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Style w:val="Intensievebenadrukking"/>
        </w:rPr>
        <w:id w:val="-1896190891"/>
        <w:placeholder>
          <w:docPart w:val="2DE1F83483204BA5ADE3250FD73E2A11"/>
        </w:placeholder>
      </w:sdtPr>
      <w:sdtEndPr>
        <w:rPr>
          <w:rStyle w:val="Standaardalinea-lettertype"/>
          <w:b w:val="0"/>
          <w:bCs w:val="0"/>
          <w:iCs w:val="0"/>
          <w:caps w:val="0"/>
          <w:sz w:val="18"/>
        </w:rPr>
      </w:sdtEndPr>
      <w:sdtContent>
        <w:p w14:paraId="6D889EE5" w14:textId="77777777" w:rsidR="002E6534" w:rsidRDefault="002E6534" w:rsidP="002E6534">
          <w:pPr>
            <w:tabs>
              <w:tab w:val="left" w:pos="1134"/>
            </w:tabs>
            <w:spacing w:before="60" w:line="280" w:lineRule="exact"/>
            <w:rPr>
              <w:rStyle w:val="Intensievebenadrukking"/>
            </w:rPr>
          </w:pPr>
          <w:r>
            <w:rPr>
              <w:noProof/>
              <w:lang w:eastAsia="nl-NL"/>
            </w:rPr>
            <w:drawing>
              <wp:anchor distT="0" distB="0" distL="114300" distR="114300" simplePos="0" relativeHeight="251659264" behindDoc="0" locked="1" layoutInCell="1" allowOverlap="1" wp14:anchorId="0C411AD5" wp14:editId="38AF1204">
                <wp:simplePos x="0" y="0"/>
                <wp:positionH relativeFrom="column">
                  <wp:posOffset>0</wp:posOffset>
                </wp:positionH>
                <wp:positionV relativeFrom="page">
                  <wp:posOffset>989965</wp:posOffset>
                </wp:positionV>
                <wp:extent cx="4258800" cy="817200"/>
                <wp:effectExtent l="0" t="0" r="0" b="2540"/>
                <wp:wrapNone/>
                <wp:docPr id="3" name="Afbeelding 3" descr="Afbeelding met tekst, grafische vormgeving, Graphics,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tekst, grafische vormgeving, Graphics, Lettertype&#10;&#10;Automatisch gegenereerde beschrijv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58800" cy="817200"/>
                        </a:xfrm>
                        <a:prstGeom prst="rect">
                          <a:avLst/>
                        </a:prstGeom>
                      </pic:spPr>
                    </pic:pic>
                  </a:graphicData>
                </a:graphic>
              </wp:anchor>
            </w:drawing>
          </w:r>
        </w:p>
        <w:p w14:paraId="2D44A783" w14:textId="77777777" w:rsidR="002E6534" w:rsidRDefault="002E6534" w:rsidP="002E6534">
          <w:pPr>
            <w:tabs>
              <w:tab w:val="left" w:pos="1134"/>
            </w:tabs>
            <w:spacing w:before="60" w:line="280" w:lineRule="exact"/>
            <w:rPr>
              <w:rStyle w:val="Intensievebenadrukking"/>
            </w:rPr>
          </w:pPr>
        </w:p>
        <w:p w14:paraId="3DDB0ADB" w14:textId="77777777" w:rsidR="002E6534" w:rsidRDefault="002E6534" w:rsidP="002E6534">
          <w:pPr>
            <w:tabs>
              <w:tab w:val="left" w:pos="1134"/>
            </w:tabs>
            <w:spacing w:before="60" w:line="280" w:lineRule="exact"/>
            <w:rPr>
              <w:rStyle w:val="Intensievebenadrukking"/>
            </w:rPr>
          </w:pPr>
        </w:p>
        <w:p w14:paraId="173C4B3A" w14:textId="77777777" w:rsidR="002E6534" w:rsidRDefault="002E6534" w:rsidP="002E6534">
          <w:pPr>
            <w:tabs>
              <w:tab w:val="left" w:pos="1134"/>
            </w:tabs>
            <w:spacing w:before="60" w:line="280" w:lineRule="exact"/>
            <w:rPr>
              <w:rStyle w:val="Intensievebenadrukking"/>
            </w:rPr>
          </w:pPr>
        </w:p>
        <w:p w14:paraId="7F1EB779" w14:textId="77777777" w:rsidR="002E6534" w:rsidRDefault="002E6534" w:rsidP="002E6534">
          <w:pPr>
            <w:tabs>
              <w:tab w:val="left" w:pos="1134"/>
            </w:tabs>
            <w:spacing w:before="60" w:line="280" w:lineRule="exact"/>
            <w:rPr>
              <w:rStyle w:val="Intensievebenadrukking"/>
            </w:rPr>
          </w:pPr>
        </w:p>
        <w:p w14:paraId="5871A121" w14:textId="77777777" w:rsidR="002E6534" w:rsidRDefault="002E6534" w:rsidP="002E6534">
          <w:pPr>
            <w:tabs>
              <w:tab w:val="left" w:pos="1134"/>
            </w:tabs>
            <w:spacing w:before="60" w:line="280" w:lineRule="exact"/>
            <w:rPr>
              <w:rStyle w:val="Intensievebenadrukking"/>
            </w:rPr>
          </w:pPr>
        </w:p>
        <w:p w14:paraId="1A3F58B7" w14:textId="77777777" w:rsidR="002E6534" w:rsidRDefault="002E6534" w:rsidP="002E6534">
          <w:pPr>
            <w:tabs>
              <w:tab w:val="left" w:pos="1134"/>
            </w:tabs>
            <w:spacing w:before="60" w:line="280" w:lineRule="exact"/>
            <w:rPr>
              <w:rStyle w:val="Intensievebenadrukking"/>
            </w:rPr>
          </w:pPr>
        </w:p>
        <w:p w14:paraId="0B3B2346" w14:textId="77777777" w:rsidR="002E6534" w:rsidRDefault="002E6534" w:rsidP="002E6534">
          <w:pPr>
            <w:tabs>
              <w:tab w:val="left" w:pos="1134"/>
            </w:tabs>
            <w:spacing w:before="60" w:line="280" w:lineRule="exact"/>
            <w:rPr>
              <w:rStyle w:val="Intensievebenadrukking"/>
            </w:rPr>
          </w:pPr>
        </w:p>
        <w:p w14:paraId="76C4F025" w14:textId="77777777" w:rsidR="002E6534" w:rsidRDefault="002E6534" w:rsidP="002E6534">
          <w:pPr>
            <w:tabs>
              <w:tab w:val="left" w:pos="1134"/>
            </w:tabs>
            <w:spacing w:before="60" w:line="480" w:lineRule="auto"/>
            <w:jc w:val="center"/>
            <w:rPr>
              <w:rFonts w:ascii="Calibri Light" w:hAnsi="Calibri Light" w:cs="Calibri Light"/>
              <w:sz w:val="40"/>
              <w:szCs w:val="40"/>
            </w:rPr>
          </w:pPr>
        </w:p>
        <w:p w14:paraId="7C3DB2B9" w14:textId="77777777" w:rsidR="002E6534" w:rsidRDefault="002E6534" w:rsidP="002E6534">
          <w:pPr>
            <w:tabs>
              <w:tab w:val="left" w:pos="1134"/>
            </w:tabs>
            <w:spacing w:before="60" w:line="480" w:lineRule="auto"/>
            <w:jc w:val="center"/>
            <w:rPr>
              <w:rFonts w:ascii="Calibri Light" w:hAnsi="Calibri Light" w:cs="Calibri Light"/>
              <w:sz w:val="40"/>
              <w:szCs w:val="40"/>
            </w:rPr>
          </w:pPr>
        </w:p>
        <w:p w14:paraId="65FE6A00" w14:textId="77777777" w:rsidR="002E6534" w:rsidRPr="003718BF" w:rsidRDefault="002E6534" w:rsidP="002E6534">
          <w:pPr>
            <w:tabs>
              <w:tab w:val="left" w:pos="1134"/>
            </w:tabs>
            <w:spacing w:before="60" w:line="480" w:lineRule="auto"/>
            <w:jc w:val="center"/>
            <w:rPr>
              <w:rFonts w:ascii="Calibri Light" w:hAnsi="Calibri Light" w:cs="Calibri Light"/>
              <w:sz w:val="40"/>
              <w:szCs w:val="40"/>
            </w:rPr>
          </w:pPr>
          <w:r w:rsidRPr="003718BF">
            <w:rPr>
              <w:rFonts w:ascii="Calibri Light" w:hAnsi="Calibri Light" w:cs="Calibri Light"/>
              <w:sz w:val="40"/>
              <w:szCs w:val="40"/>
            </w:rPr>
            <w:t>Aanbesteding OV-</w:t>
          </w:r>
          <w:r>
            <w:rPr>
              <w:rFonts w:ascii="Calibri Light" w:hAnsi="Calibri Light" w:cs="Calibri Light"/>
              <w:sz w:val="40"/>
              <w:szCs w:val="40"/>
            </w:rPr>
            <w:t>c</w:t>
          </w:r>
          <w:r w:rsidRPr="003718BF">
            <w:rPr>
              <w:rFonts w:ascii="Calibri Light" w:hAnsi="Calibri Light" w:cs="Calibri Light"/>
              <w:sz w:val="40"/>
              <w:szCs w:val="40"/>
            </w:rPr>
            <w:t>oncessie NoordWest Noord-Holland</w:t>
          </w:r>
        </w:p>
        <w:p w14:paraId="6C357982" w14:textId="77777777" w:rsidR="002E6534" w:rsidRPr="003718BF" w:rsidRDefault="002E6534" w:rsidP="002E6534">
          <w:pPr>
            <w:spacing w:line="480" w:lineRule="auto"/>
            <w:rPr>
              <w:sz w:val="24"/>
              <w:szCs w:val="24"/>
            </w:rPr>
          </w:pPr>
          <w:r>
            <w:rPr>
              <w:noProof/>
              <w:lang w:eastAsia="nl-NL"/>
            </w:rPr>
            <w:t xml:space="preserve"> </w:t>
          </w:r>
        </w:p>
        <w:sdt>
          <w:sdtPr>
            <w:rPr>
              <w:rStyle w:val="Zwaar"/>
              <w:sz w:val="24"/>
              <w:szCs w:val="24"/>
            </w:rPr>
            <w:id w:val="-180122930"/>
            <w:placeholder>
              <w:docPart w:val="822D9775F8AB453BB8AED6715F388ABB"/>
            </w:placeholder>
          </w:sdtPr>
          <w:sdtEndPr>
            <w:rPr>
              <w:rStyle w:val="Standaardalinea-lettertype"/>
              <w:rFonts w:asciiTheme="minorHAnsi" w:hAnsiTheme="minorHAnsi" w:cstheme="minorHAnsi"/>
              <w:b w:val="0"/>
              <w:bCs w:val="0"/>
              <w:caps w:val="0"/>
            </w:rPr>
          </w:sdtEndPr>
          <w:sdtContent>
            <w:p w14:paraId="5A836590" w14:textId="3F11A0AC" w:rsidR="002E6534" w:rsidRPr="003718BF" w:rsidRDefault="002E6534" w:rsidP="002E6534">
              <w:pPr>
                <w:spacing w:line="480" w:lineRule="auto"/>
                <w:jc w:val="center"/>
                <w:rPr>
                  <w:rFonts w:asciiTheme="minorHAnsi" w:hAnsiTheme="minorHAnsi" w:cstheme="minorHAnsi"/>
                  <w:sz w:val="24"/>
                  <w:szCs w:val="24"/>
                </w:rPr>
              </w:pPr>
              <w:r w:rsidRPr="003718BF">
                <w:rPr>
                  <w:rFonts w:asciiTheme="minorHAnsi" w:hAnsiTheme="minorHAnsi" w:cstheme="minorHAnsi"/>
                  <w:sz w:val="24"/>
                  <w:szCs w:val="24"/>
                </w:rPr>
                <w:t>Marktconsultatie 1</w:t>
              </w:r>
              <w:r w:rsidR="00833A23">
                <w:rPr>
                  <w:rFonts w:asciiTheme="minorHAnsi" w:hAnsiTheme="minorHAnsi" w:cstheme="minorHAnsi"/>
                  <w:sz w:val="24"/>
                  <w:szCs w:val="24"/>
                </w:rPr>
                <w:t xml:space="preserve"> - Vragenformulier</w:t>
              </w:r>
            </w:p>
          </w:sdtContent>
        </w:sdt>
        <w:p w14:paraId="7DDC3088" w14:textId="77777777" w:rsidR="002E6534" w:rsidRPr="00012EBE" w:rsidRDefault="002E6534" w:rsidP="002E6534"/>
        <w:p w14:paraId="033ECED7" w14:textId="77777777" w:rsidR="002E6534" w:rsidRDefault="002E6534" w:rsidP="002E6534"/>
        <w:p w14:paraId="1B91C448" w14:textId="77777777" w:rsidR="002E6534" w:rsidRDefault="002E6534" w:rsidP="002E6534"/>
        <w:p w14:paraId="4223BE26" w14:textId="77777777" w:rsidR="002E6534" w:rsidRDefault="002E6534" w:rsidP="002E6534">
          <w:pPr>
            <w:pStyle w:val="Geenafstand"/>
            <w:rPr>
              <w:noProof/>
            </w:rPr>
          </w:pPr>
        </w:p>
        <w:p w14:paraId="704286ED" w14:textId="77777777" w:rsidR="002E6534" w:rsidRDefault="002E6534" w:rsidP="002E6534">
          <w:pPr>
            <w:pStyle w:val="Geenafstand"/>
            <w:rPr>
              <w:noProof/>
            </w:rPr>
          </w:pPr>
        </w:p>
        <w:p w14:paraId="433F2B1B" w14:textId="77777777" w:rsidR="002E6534" w:rsidRDefault="002E6534" w:rsidP="002E6534">
          <w:pPr>
            <w:pStyle w:val="Geenafstand"/>
            <w:rPr>
              <w:noProof/>
            </w:rPr>
          </w:pPr>
        </w:p>
        <w:p w14:paraId="69659222" w14:textId="77777777" w:rsidR="002E6534" w:rsidRDefault="002E6534" w:rsidP="002E6534">
          <w:pPr>
            <w:pStyle w:val="Geenafstand"/>
            <w:rPr>
              <w:noProof/>
            </w:rPr>
          </w:pPr>
        </w:p>
        <w:p w14:paraId="78A40EB2" w14:textId="77777777" w:rsidR="002E6534" w:rsidRDefault="002E6534" w:rsidP="002E6534">
          <w:pPr>
            <w:pStyle w:val="Geenafstand"/>
            <w:rPr>
              <w:noProof/>
            </w:rPr>
          </w:pPr>
        </w:p>
        <w:p w14:paraId="48D4B587" w14:textId="77777777" w:rsidR="002E6534" w:rsidRDefault="002E6534" w:rsidP="002E6534">
          <w:pPr>
            <w:pStyle w:val="Geenafstand"/>
            <w:rPr>
              <w:noProof/>
            </w:rPr>
          </w:pPr>
        </w:p>
        <w:p w14:paraId="2344E76B" w14:textId="77777777" w:rsidR="002E6534" w:rsidRDefault="002E6534" w:rsidP="002E6534">
          <w:pPr>
            <w:pStyle w:val="Geenafstand"/>
            <w:rPr>
              <w:noProof/>
            </w:rPr>
          </w:pPr>
        </w:p>
        <w:p w14:paraId="256EB283" w14:textId="77777777" w:rsidR="002E6534" w:rsidRDefault="002E6534" w:rsidP="002E6534">
          <w:pPr>
            <w:pStyle w:val="Geenafstand"/>
            <w:rPr>
              <w:noProof/>
            </w:rPr>
          </w:pPr>
        </w:p>
        <w:p w14:paraId="22C31FBD" w14:textId="77777777" w:rsidR="002E6534" w:rsidRDefault="002E6534" w:rsidP="002E6534">
          <w:pPr>
            <w:pStyle w:val="Geenafstand"/>
            <w:rPr>
              <w:noProof/>
            </w:rPr>
          </w:pPr>
        </w:p>
        <w:p w14:paraId="32A54876" w14:textId="77777777" w:rsidR="002E6534" w:rsidRDefault="002E6534" w:rsidP="002E6534">
          <w:pPr>
            <w:pStyle w:val="Geenafstand"/>
            <w:rPr>
              <w:noProof/>
            </w:rPr>
          </w:pPr>
        </w:p>
        <w:p w14:paraId="09D9B68E" w14:textId="77777777" w:rsidR="002E6534" w:rsidRDefault="002E6534" w:rsidP="002E6534">
          <w:pPr>
            <w:pStyle w:val="Geenafstand"/>
            <w:rPr>
              <w:noProof/>
            </w:rPr>
          </w:pPr>
        </w:p>
        <w:p w14:paraId="003D1758" w14:textId="77777777" w:rsidR="002E6534" w:rsidRDefault="002E6534" w:rsidP="002E6534">
          <w:pPr>
            <w:pStyle w:val="Geenafstand"/>
            <w:rPr>
              <w:noProof/>
            </w:rPr>
          </w:pPr>
        </w:p>
        <w:p w14:paraId="42B52F76" w14:textId="77777777" w:rsidR="002E6534" w:rsidRDefault="002E6534" w:rsidP="002E6534">
          <w:pPr>
            <w:pStyle w:val="Geenafstand"/>
            <w:rPr>
              <w:noProof/>
            </w:rPr>
          </w:pPr>
        </w:p>
        <w:p w14:paraId="3BEA86F4" w14:textId="77777777" w:rsidR="002E6534" w:rsidRDefault="002E6534" w:rsidP="002E6534"/>
        <w:p w14:paraId="2F4812A3" w14:textId="77777777" w:rsidR="002E6534" w:rsidRDefault="002E6534" w:rsidP="002E6534"/>
        <w:p w14:paraId="7AFFC271" w14:textId="77777777" w:rsidR="002E6534" w:rsidRDefault="002E6534" w:rsidP="002E6534"/>
        <w:p w14:paraId="40D350FA" w14:textId="77777777" w:rsidR="002E6534" w:rsidRDefault="002E6534" w:rsidP="002E6534">
          <w:r>
            <w:t xml:space="preserve">TenderNed-kenmerk: </w:t>
          </w:r>
          <w:r>
            <w:tab/>
            <w:t>504940</w:t>
          </w:r>
        </w:p>
        <w:p w14:paraId="05D65E44" w14:textId="77777777" w:rsidR="002E6534" w:rsidRPr="00AC4FB4" w:rsidRDefault="002E6534" w:rsidP="002E6534">
          <w:r w:rsidRPr="00AC4FB4">
            <w:t xml:space="preserve">Auteur: </w:t>
          </w:r>
          <w:r w:rsidRPr="00AC4FB4">
            <w:tab/>
          </w:r>
          <w:r w:rsidRPr="00AC4FB4">
            <w:tab/>
          </w:r>
          <w:r w:rsidRPr="00AC4FB4">
            <w:tab/>
          </w:r>
          <w:r>
            <w:t>Aanbestedingsteam aanbesteding OV-concessie NWNH</w:t>
          </w:r>
          <w:r w:rsidRPr="00AC4FB4">
            <w:t xml:space="preserve"> </w:t>
          </w:r>
        </w:p>
        <w:p w14:paraId="0BEB0935" w14:textId="77777777" w:rsidR="002E6534" w:rsidRPr="00BF2827" w:rsidRDefault="002E6534" w:rsidP="002E6534">
          <w:r w:rsidRPr="00BF2827">
            <w:t xml:space="preserve">Datum: </w:t>
          </w:r>
          <w:r w:rsidRPr="00BF2827">
            <w:tab/>
          </w:r>
          <w:r w:rsidRPr="00BF2827">
            <w:tab/>
          </w:r>
          <w:r w:rsidRPr="00BF2827">
            <w:tab/>
          </w:r>
          <w:bookmarkStart w:id="0" w:name="datum"/>
          <w:sdt>
            <w:sdtPr>
              <w:alias w:val="Kies een datum"/>
              <w:tag w:val="Kies een datum"/>
              <w:id w:val="1275213000"/>
              <w:placeholder>
                <w:docPart w:val="E5E901DAB0184805B53DAF90CFDD9712"/>
              </w:placeholder>
              <w:date w:fullDate="2025-01-16T00:00:00Z">
                <w:dateFormat w:val="d MMMM yyyy"/>
                <w:lid w:val="nl-NL"/>
                <w:storeMappedDataAs w:val="dateTime"/>
                <w:calendar w:val="gregorian"/>
              </w:date>
            </w:sdtPr>
            <w:sdtEndPr/>
            <w:sdtContent>
              <w:r w:rsidRPr="00D829C3">
                <w:t>16 januari 2025</w:t>
              </w:r>
            </w:sdtContent>
          </w:sdt>
          <w:bookmarkEnd w:id="0"/>
        </w:p>
        <w:p w14:paraId="52CCFA10" w14:textId="77777777" w:rsidR="002E6534" w:rsidRDefault="002E6534" w:rsidP="002E6534">
          <w:r w:rsidRPr="00AC4FB4">
            <w:t xml:space="preserve">Versie: </w:t>
          </w:r>
          <w:r w:rsidRPr="00AC4FB4">
            <w:tab/>
          </w:r>
          <w:r w:rsidRPr="00AC4FB4">
            <w:tab/>
          </w:r>
          <w:r w:rsidRPr="00AC4FB4">
            <w:tab/>
          </w:r>
          <w:r>
            <w:t>1.0</w:t>
          </w:r>
        </w:p>
        <w:p w14:paraId="1CA2206A" w14:textId="77777777" w:rsidR="002E6534" w:rsidRDefault="002E6534" w:rsidP="002E6534">
          <w:r>
            <w:t xml:space="preserve">Uitgave: </w:t>
          </w:r>
          <w:r>
            <w:tab/>
          </w:r>
          <w:r>
            <w:tab/>
            <w:t>Provincie Noord-Holland</w:t>
          </w:r>
        </w:p>
        <w:p w14:paraId="12C24BDE" w14:textId="77777777" w:rsidR="002E6534" w:rsidRDefault="002E6534" w:rsidP="002E6534"/>
        <w:p w14:paraId="42E53075" w14:textId="77777777" w:rsidR="002E6534" w:rsidRDefault="002E6534" w:rsidP="002E6534">
          <w:r>
            <w:t xml:space="preserve">Postadres: </w:t>
          </w:r>
          <w:r>
            <w:tab/>
          </w:r>
          <w:r>
            <w:tab/>
            <w:t>Bezoekadres:</w:t>
          </w:r>
        </w:p>
        <w:p w14:paraId="6D80C3CE" w14:textId="77777777" w:rsidR="002E6534" w:rsidRDefault="002E6534" w:rsidP="002E6534">
          <w:r>
            <w:t>Postbus 3007</w:t>
          </w:r>
          <w:r>
            <w:tab/>
          </w:r>
          <w:r>
            <w:tab/>
            <w:t>Houtplein 33</w:t>
          </w:r>
        </w:p>
        <w:p w14:paraId="7FE4A4BA" w14:textId="77777777" w:rsidR="002E6534" w:rsidRDefault="002E6534" w:rsidP="002E6534">
          <w:r>
            <w:t>2001 DA Haarlem</w:t>
          </w:r>
          <w:r>
            <w:tab/>
            <w:t>2012 DE Haarlem</w:t>
          </w:r>
        </w:p>
        <w:p w14:paraId="01906D2F" w14:textId="77777777" w:rsidR="002E6534" w:rsidRPr="00300944" w:rsidRDefault="002E6534" w:rsidP="002E6534">
          <w:r>
            <w:br w:type="page"/>
          </w:r>
        </w:p>
        <w:p w14:paraId="648CCE4C" w14:textId="77777777" w:rsidR="00217CD6" w:rsidRDefault="00C03FF6" w:rsidP="002F1122">
          <w:pPr>
            <w:tabs>
              <w:tab w:val="left" w:pos="1134"/>
            </w:tabs>
            <w:spacing w:before="60" w:line="280" w:lineRule="exact"/>
          </w:pPr>
        </w:p>
      </w:sdtContent>
    </w:sdt>
    <w:p w14:paraId="2FF79B09" w14:textId="77777777" w:rsidR="00217CD6" w:rsidRPr="00217CD6" w:rsidRDefault="00217CD6" w:rsidP="00217CD6">
      <w:pPr>
        <w:spacing w:before="120"/>
        <w:outlineLvl w:val="1"/>
        <w:rPr>
          <w:b/>
          <w:i/>
          <w:iCs/>
          <w:szCs w:val="26"/>
        </w:rPr>
      </w:pPr>
      <w:bookmarkStart w:id="1" w:name="_Toc187914711"/>
      <w:r w:rsidRPr="00217CD6">
        <w:rPr>
          <w:b/>
          <w:i/>
          <w:iCs/>
          <w:szCs w:val="26"/>
        </w:rPr>
        <w:t>Algemene indruk</w:t>
      </w:r>
      <w:bookmarkEnd w:id="1"/>
    </w:p>
    <w:p w14:paraId="49036616" w14:textId="77777777" w:rsidR="00217CD6" w:rsidRPr="00217CD6" w:rsidRDefault="00217CD6" w:rsidP="00217CD6">
      <w:pPr>
        <w:numPr>
          <w:ilvl w:val="0"/>
          <w:numId w:val="25"/>
        </w:numPr>
        <w:contextualSpacing/>
      </w:pPr>
      <w:r w:rsidRPr="00217CD6">
        <w:t xml:space="preserve">Wat is uw algemene indruk van de NvU? Herkent u de hoofdlijnen en uitgangspunten die geformuleerd zijn? Zijn er onderwerpen die wat u betreft onderbelicht of niet volledig zijn? </w:t>
      </w:r>
    </w:p>
    <w:p w14:paraId="617F76BD" w14:textId="77777777" w:rsidR="003668F6" w:rsidRDefault="003668F6" w:rsidP="00217CD6">
      <w:pPr>
        <w:tabs>
          <w:tab w:val="left" w:pos="340"/>
        </w:tabs>
        <w:spacing w:line="240" w:lineRule="atLeast"/>
        <w:ind w:left="227" w:hanging="227"/>
        <w:rPr>
          <w:rFonts w:eastAsia="Times New Roman" w:cs="Times New Roman"/>
          <w:szCs w:val="21"/>
          <w:lang w:eastAsia="nl-NL"/>
        </w:rPr>
      </w:pPr>
    </w:p>
    <w:p w14:paraId="22702E37" w14:textId="7C54EFC6" w:rsidR="00217CD6" w:rsidRDefault="003668F6" w:rsidP="00217CD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4D958A0B" w14:textId="77777777" w:rsidR="00511E5B" w:rsidRPr="00217CD6" w:rsidRDefault="00511E5B" w:rsidP="00217CD6">
      <w:pPr>
        <w:tabs>
          <w:tab w:val="left" w:pos="340"/>
        </w:tabs>
        <w:spacing w:line="240" w:lineRule="atLeast"/>
        <w:ind w:left="227" w:hanging="227"/>
        <w:rPr>
          <w:rFonts w:eastAsia="Times New Roman" w:cs="Times New Roman"/>
          <w:szCs w:val="21"/>
          <w:lang w:eastAsia="nl-NL"/>
        </w:rPr>
      </w:pPr>
    </w:p>
    <w:p w14:paraId="44A9ADC0"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Wat zou u in het algemeen bij de provincie onder de aandacht willen brengen in het proces van NvU uitwerken in Programma van Eisen?</w:t>
      </w:r>
    </w:p>
    <w:p w14:paraId="3280D25A" w14:textId="77777777" w:rsidR="003668F6" w:rsidRDefault="003668F6" w:rsidP="003668F6">
      <w:pPr>
        <w:tabs>
          <w:tab w:val="left" w:pos="340"/>
        </w:tabs>
        <w:spacing w:line="240" w:lineRule="atLeast"/>
        <w:ind w:left="227" w:hanging="227"/>
        <w:rPr>
          <w:rFonts w:eastAsia="Times New Roman" w:cs="Times New Roman"/>
          <w:szCs w:val="21"/>
          <w:lang w:eastAsia="nl-NL"/>
        </w:rPr>
      </w:pPr>
      <w:bookmarkStart w:id="2" w:name="_Toc187914712"/>
    </w:p>
    <w:p w14:paraId="13128C28"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49979C9E"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6810278D" w14:textId="77777777" w:rsidR="00217CD6" w:rsidRPr="00217CD6" w:rsidRDefault="00217CD6" w:rsidP="00217CD6">
      <w:pPr>
        <w:spacing w:before="120"/>
        <w:outlineLvl w:val="1"/>
        <w:rPr>
          <w:b/>
          <w:i/>
          <w:iCs/>
          <w:szCs w:val="26"/>
        </w:rPr>
      </w:pPr>
      <w:r w:rsidRPr="00217CD6">
        <w:rPr>
          <w:b/>
          <w:i/>
          <w:iCs/>
          <w:szCs w:val="26"/>
        </w:rPr>
        <w:t>Trends en ontwikkelingen</w:t>
      </w:r>
      <w:bookmarkEnd w:id="2"/>
    </w:p>
    <w:p w14:paraId="4ECA39EB" w14:textId="77777777" w:rsidR="00217CD6" w:rsidRPr="00217CD6" w:rsidRDefault="00217CD6" w:rsidP="00217CD6">
      <w:r w:rsidRPr="00217CD6">
        <w:t xml:space="preserve">In hoofdstuk 2 van de NvU is beschreven welke trends vanuit het Perspectief Mobiliteit en de Visie Publieke Mobiliteit van belang zijn voor de ov-concessie NWNH. Daarnaast wordt een aantal ontwikkelingen op het financiële vlak geschetst en wordt beschreven welke infrastructurele ontwikkelingen mogelijk plaats gaan vinden. Op basis daarvan wordt een aantal hoofdthema’s en uitdagingen voor het ov in Noord-Holland geschetst. </w:t>
      </w:r>
    </w:p>
    <w:p w14:paraId="3F1CC337" w14:textId="77777777" w:rsidR="00217CD6" w:rsidRPr="00217CD6" w:rsidRDefault="00217CD6" w:rsidP="00217CD6"/>
    <w:p w14:paraId="4D79DC76" w14:textId="77777777" w:rsidR="00217CD6" w:rsidRPr="00217CD6" w:rsidRDefault="00217CD6" w:rsidP="00217CD6">
      <w:pPr>
        <w:numPr>
          <w:ilvl w:val="0"/>
          <w:numId w:val="25"/>
        </w:numPr>
        <w:contextualSpacing/>
      </w:pPr>
      <w:r w:rsidRPr="00217CD6">
        <w:t xml:space="preserve">Wat is uw visie op de ambities van de provincie en de in dit hoofdstuk geschetste trends en ontwikkelingen? </w:t>
      </w:r>
    </w:p>
    <w:p w14:paraId="2E1F4928"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01464C37"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00E694CE"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6F2CC28B"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Wat is uw visie op de daarbij behorende financiële uitdagingen? Hoe kan de provincie deze volgens u het beste meenemen bij de aanbesteding en tijdens de uitvoering van de concessie?</w:t>
      </w:r>
    </w:p>
    <w:p w14:paraId="41D10720"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0B0B3C15"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490CA2DB"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0B48A8D1"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Hoe kijkt u aan tegen de beschreven mogelijke infrastructurele ontwikkelingen in het gebied gedurende de looptijd van de concessie? Hoe kunnen deze het beste worden meegenomen bij de aanbesteding?</w:t>
      </w:r>
    </w:p>
    <w:p w14:paraId="5EAECBCE" w14:textId="77777777" w:rsidR="003668F6" w:rsidRDefault="003668F6" w:rsidP="003668F6">
      <w:pPr>
        <w:tabs>
          <w:tab w:val="left" w:pos="340"/>
        </w:tabs>
        <w:spacing w:line="240" w:lineRule="atLeast"/>
        <w:ind w:left="227" w:hanging="227"/>
        <w:rPr>
          <w:rFonts w:eastAsia="Times New Roman" w:cs="Times New Roman"/>
          <w:szCs w:val="21"/>
          <w:lang w:eastAsia="nl-NL"/>
        </w:rPr>
      </w:pPr>
      <w:bookmarkStart w:id="3" w:name="_Toc187914713"/>
    </w:p>
    <w:p w14:paraId="72CD933F"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5396C9ED"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5D4A7ECD" w14:textId="77777777" w:rsidR="00217CD6" w:rsidRPr="00217CD6" w:rsidRDefault="00217CD6" w:rsidP="00217CD6">
      <w:pPr>
        <w:spacing w:before="120"/>
        <w:outlineLvl w:val="1"/>
        <w:rPr>
          <w:b/>
          <w:i/>
          <w:iCs/>
          <w:szCs w:val="26"/>
        </w:rPr>
      </w:pPr>
      <w:r w:rsidRPr="00217CD6">
        <w:rPr>
          <w:b/>
          <w:i/>
          <w:iCs/>
          <w:szCs w:val="26"/>
        </w:rPr>
        <w:t>Doelen van de aanbesteding</w:t>
      </w:r>
      <w:bookmarkEnd w:id="3"/>
    </w:p>
    <w:p w14:paraId="0DEF64C1" w14:textId="77777777" w:rsidR="00217CD6" w:rsidRPr="00217CD6" w:rsidRDefault="00217CD6" w:rsidP="00217CD6">
      <w:r w:rsidRPr="00217CD6">
        <w:t xml:space="preserve">De provincie heeft op basis van het Perspectief Mobiliteit en de Visie Publieke Mobiliteit 3 doelen geformuleerd voor het openbaar vervoer. Vervolgens zijn 3 hoofddoelen geformuleerd voor de aanbesteding van de ov-concessie NWNH. </w:t>
      </w:r>
    </w:p>
    <w:p w14:paraId="33F8F144" w14:textId="77777777" w:rsidR="00217CD6" w:rsidRPr="00217CD6" w:rsidRDefault="00217CD6" w:rsidP="00217CD6"/>
    <w:p w14:paraId="704C9D89" w14:textId="77777777" w:rsidR="00217CD6" w:rsidRPr="00217CD6" w:rsidRDefault="00217CD6" w:rsidP="00217CD6">
      <w:pPr>
        <w:numPr>
          <w:ilvl w:val="0"/>
          <w:numId w:val="25"/>
        </w:numPr>
        <w:contextualSpacing/>
      </w:pPr>
      <w:r w:rsidRPr="00217CD6">
        <w:t>Herkent u de geformuleerde doelen en verwacht u hier invulling aan te kunnen geven? Zijn er specifieke zaken die u mist? Zijn er dingen die u wilt meegeven t.b.v. de nadere operationalisering van deze doelen?</w:t>
      </w:r>
    </w:p>
    <w:p w14:paraId="57172FB8"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2F8E7B1D"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0815D624"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4B8F3F6A"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Welke mogelijkheden en risico’s voorziet u bij de uitgangspunten in relatie tot het behalen van de ambitie en doelen van de ov-concessie NWNH?</w:t>
      </w:r>
    </w:p>
    <w:p w14:paraId="0E74E6EB"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35CB7374"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59190351"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4D85157B" w14:textId="77777777" w:rsidR="00217CD6" w:rsidRPr="00217CD6" w:rsidRDefault="00217CD6" w:rsidP="00217CD6">
      <w:pPr>
        <w:numPr>
          <w:ilvl w:val="0"/>
          <w:numId w:val="25"/>
        </w:numPr>
        <w:contextualSpacing/>
      </w:pPr>
      <w:r w:rsidRPr="00217CD6">
        <w:t>Herkent en onderschrijft u de beschreven maatregelen die de provincie wil nemen om de kans te vergroten dat marktpartijen aan de aanbesteding gaan deelnemen? Ziet u nog aanvullende maatregelen die het voor u aantrekkelijker maken om aan de aanbesteding deel te nemen?</w:t>
      </w:r>
    </w:p>
    <w:p w14:paraId="3BC9CCD9" w14:textId="77777777" w:rsidR="003668F6" w:rsidRDefault="003668F6" w:rsidP="003668F6">
      <w:pPr>
        <w:tabs>
          <w:tab w:val="left" w:pos="340"/>
        </w:tabs>
        <w:spacing w:line="240" w:lineRule="atLeast"/>
        <w:ind w:left="227" w:hanging="227"/>
        <w:rPr>
          <w:rFonts w:eastAsia="Times New Roman" w:cs="Times New Roman"/>
          <w:szCs w:val="21"/>
          <w:lang w:eastAsia="nl-NL"/>
        </w:rPr>
      </w:pPr>
      <w:bookmarkStart w:id="4" w:name="_Toc187914714"/>
    </w:p>
    <w:p w14:paraId="47C461DF"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53EB74F6"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61637FEA" w14:textId="77777777" w:rsidR="00217CD6" w:rsidRPr="00217CD6" w:rsidRDefault="00217CD6" w:rsidP="00217CD6">
      <w:pPr>
        <w:spacing w:before="120"/>
        <w:outlineLvl w:val="1"/>
        <w:rPr>
          <w:b/>
          <w:i/>
          <w:iCs/>
          <w:szCs w:val="26"/>
        </w:rPr>
      </w:pPr>
      <w:r w:rsidRPr="00217CD6">
        <w:rPr>
          <w:b/>
          <w:i/>
          <w:iCs/>
          <w:szCs w:val="26"/>
        </w:rPr>
        <w:lastRenderedPageBreak/>
        <w:t>Beste kwaliteit voor reizigers binnen financiële kaders</w:t>
      </w:r>
      <w:bookmarkEnd w:id="4"/>
    </w:p>
    <w:p w14:paraId="412F1078" w14:textId="77777777" w:rsidR="00217CD6" w:rsidRPr="00217CD6" w:rsidRDefault="00217CD6" w:rsidP="00217CD6">
      <w:r w:rsidRPr="00217CD6">
        <w:t>In paragraaf 4.1 van de NvU zijn de uitgangspunten ten aanzien van de scope van de ov-concessie NWNH en een aantal inhoudelijke thema’s weergegeven</w:t>
      </w:r>
    </w:p>
    <w:p w14:paraId="4597AAFA" w14:textId="77777777" w:rsidR="00217CD6" w:rsidRPr="00217CD6" w:rsidRDefault="00217CD6" w:rsidP="00217CD6"/>
    <w:p w14:paraId="66871B6D"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Hoe kijkt u aan tegen de uitvoerbaarheid van de uitgangspunten uit deze paragraaf? Welke mogelijkheden en risico’s voorziet u bij de uitgangspunten voor het behalen van de ambitie en doelen van de concessies?</w:t>
      </w:r>
    </w:p>
    <w:p w14:paraId="79364FFD"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33A79BD7"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4012558E"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2DEE5DC6" w14:textId="77777777" w:rsidR="00217CD6" w:rsidRPr="00217CD6" w:rsidRDefault="00217CD6" w:rsidP="00217CD6">
      <w:pPr>
        <w:numPr>
          <w:ilvl w:val="0"/>
          <w:numId w:val="25"/>
        </w:numPr>
        <w:contextualSpacing/>
      </w:pPr>
      <w:r w:rsidRPr="00217CD6">
        <w:t>Rondom de besluitvorming over het samenvoegen van de 2 concessiegebieden zijn zorgen geuit over het ‘overhevelen’ van financiën/productieniveau van het ene naar het andere gebied. De provincie is voornemens om hiervoor een systematiek te hanteren om een gelijke of vergelijkbare verhouding tussen de gebieden te waarborgen. Wat kunt u hierover meegeven? (zie ook vraag 28 (ingroeimodel) en vraag 30 t/m 34 (continuering huidig OV-aanbod)</w:t>
      </w:r>
    </w:p>
    <w:p w14:paraId="0755B345"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7DCB0866"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710E22F1"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363EF7D8" w14:textId="77777777" w:rsidR="00217CD6" w:rsidRPr="00217CD6" w:rsidRDefault="00217CD6" w:rsidP="00217CD6">
      <w:pPr>
        <w:numPr>
          <w:ilvl w:val="0"/>
          <w:numId w:val="25"/>
        </w:numPr>
        <w:contextualSpacing/>
      </w:pPr>
      <w:r w:rsidRPr="00217CD6">
        <w:t>Hoe kijkt u aan tegen de keuzes ten aanzien van de scope van de ov-concessie, onder andere wat flexvervoer, deelmobiliteit en MaaS betreft?</w:t>
      </w:r>
    </w:p>
    <w:p w14:paraId="2F886C2E"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1FAAF190"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7C01D469"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0C75FCD3" w14:textId="77777777" w:rsidR="00217CD6" w:rsidRPr="00217CD6" w:rsidRDefault="00217CD6" w:rsidP="00217CD6">
      <w:pPr>
        <w:numPr>
          <w:ilvl w:val="0"/>
          <w:numId w:val="25"/>
        </w:numPr>
        <w:spacing w:line="240" w:lineRule="atLeast"/>
        <w:rPr>
          <w:rFonts w:eastAsia="Times New Roman" w:cs="Times New Roman"/>
          <w:szCs w:val="21"/>
          <w:lang w:eastAsia="nl-NL"/>
        </w:rPr>
      </w:pPr>
      <w:r w:rsidRPr="00217CD6">
        <w:rPr>
          <w:rFonts w:eastAsia="Times New Roman" w:cs="Times New Roman"/>
          <w:szCs w:val="21"/>
          <w:lang w:eastAsia="nl-NL"/>
        </w:rPr>
        <w:t xml:space="preserve">Op welke wijze kunnen wij de concessiehouder en zijn leveranciersketen uitdagen </w:t>
      </w:r>
      <w:r w:rsidRPr="00217CD6">
        <w:rPr>
          <w:rFonts w:eastAsia="Arial" w:cs="Times New Roman"/>
          <w:szCs w:val="21"/>
          <w:lang w:eastAsia="nl-NL"/>
        </w:rPr>
        <w:t>om (meer) bij te dragen aan inclusiviteit en hier (niet vrijblijvende) voorstellen voor te doen?</w:t>
      </w:r>
      <w:r w:rsidRPr="00217CD6">
        <w:rPr>
          <w:rFonts w:eastAsia="Times New Roman" w:cs="Times New Roman"/>
          <w:szCs w:val="21"/>
          <w:lang w:eastAsia="nl-NL"/>
        </w:rPr>
        <w:t xml:space="preserve"> </w:t>
      </w:r>
    </w:p>
    <w:p w14:paraId="7631B792"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6C5C56C5"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2D79B1CA"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76F21F0D" w14:textId="77777777" w:rsidR="00217CD6" w:rsidRPr="00217CD6" w:rsidRDefault="00217CD6" w:rsidP="00217CD6">
      <w:pPr>
        <w:numPr>
          <w:ilvl w:val="0"/>
          <w:numId w:val="25"/>
        </w:numPr>
        <w:spacing w:line="240" w:lineRule="atLeast"/>
        <w:rPr>
          <w:rFonts w:eastAsia="Times New Roman" w:cs="Times New Roman"/>
          <w:szCs w:val="21"/>
          <w:lang w:eastAsia="nl-NL"/>
        </w:rPr>
      </w:pPr>
      <w:r w:rsidRPr="00217CD6">
        <w:rPr>
          <w:rFonts w:eastAsia="Arial" w:cs="Times New Roman"/>
          <w:szCs w:val="21"/>
          <w:lang w:eastAsia="nl-NL"/>
        </w:rPr>
        <w:t>Wat zijn de belangrijkste mogelijkheden om de toegankelijkheid van het OV in de ov-concessie NWNH verder te verbeteren?</w:t>
      </w:r>
    </w:p>
    <w:p w14:paraId="419E3CD2" w14:textId="77777777" w:rsidR="00217CD6" w:rsidRPr="00217CD6" w:rsidRDefault="00217CD6" w:rsidP="00217CD6">
      <w:pPr>
        <w:tabs>
          <w:tab w:val="left" w:pos="340"/>
        </w:tabs>
        <w:spacing w:line="240" w:lineRule="atLeast"/>
        <w:ind w:left="227" w:hanging="227"/>
        <w:rPr>
          <w:rFonts w:eastAsia="Times New Roman" w:cs="Times New Roman"/>
          <w:szCs w:val="21"/>
          <w:lang w:eastAsia="nl-NL"/>
        </w:rPr>
      </w:pPr>
    </w:p>
    <w:p w14:paraId="6E900AF2" w14:textId="77777777" w:rsidR="00217CD6" w:rsidRPr="00217CD6" w:rsidRDefault="00217CD6" w:rsidP="00217CD6">
      <w:pPr>
        <w:spacing w:before="120"/>
        <w:outlineLvl w:val="1"/>
        <w:rPr>
          <w:b/>
          <w:i/>
          <w:iCs/>
          <w:szCs w:val="26"/>
        </w:rPr>
      </w:pPr>
      <w:bookmarkStart w:id="5" w:name="_Toc187914715"/>
      <w:r w:rsidRPr="00217CD6">
        <w:rPr>
          <w:b/>
          <w:i/>
          <w:iCs/>
          <w:szCs w:val="26"/>
        </w:rPr>
        <w:t>Een flexibele en wendbare concessie</w:t>
      </w:r>
      <w:bookmarkEnd w:id="5"/>
      <w:r w:rsidRPr="00217CD6">
        <w:rPr>
          <w:b/>
          <w:i/>
          <w:iCs/>
          <w:szCs w:val="26"/>
        </w:rPr>
        <w:t xml:space="preserve"> </w:t>
      </w:r>
    </w:p>
    <w:p w14:paraId="2700CAC5" w14:textId="77777777" w:rsidR="00217CD6" w:rsidRPr="00217CD6" w:rsidRDefault="00217CD6" w:rsidP="00217CD6">
      <w:r w:rsidRPr="00217CD6">
        <w:t>In paragraaf 4.2 van de NvU wordt ingegaan op de wijzigingsmogelijkheden en de rolverdeling tussen de provincie en de concessiehouder in de ontwikkeling en uitvoering van de ov-concessie NWNH. De provincie kiest voor een model waarin provincie en vervoerder het openbaar vervoer-aanbod in goede samenwerking continu door ontwikkelen en streeft hierbij naar een partnerschap tussen concessieverlener en concessiehouder.</w:t>
      </w:r>
    </w:p>
    <w:p w14:paraId="646FADEC" w14:textId="77777777" w:rsidR="00217CD6" w:rsidRPr="00217CD6" w:rsidRDefault="00217CD6" w:rsidP="00217CD6"/>
    <w:p w14:paraId="2B702614"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Kunt u uw beschouwing geven over de uitvoerbaarheid van de uitgangspunten uit deze paragraaf? Welke mogelijkheden en risico’s voorziet u bij de uitgangspunten voor het behalen van de ambitie en doelen van de concessie?</w:t>
      </w:r>
    </w:p>
    <w:p w14:paraId="1E85DC14"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1058BE37"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3785FA61"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0AABCDEA" w14:textId="77777777" w:rsidR="00217CD6" w:rsidRPr="00217CD6" w:rsidRDefault="00217CD6" w:rsidP="00217CD6">
      <w:pPr>
        <w:numPr>
          <w:ilvl w:val="0"/>
          <w:numId w:val="25"/>
        </w:numPr>
        <w:spacing w:line="240" w:lineRule="atLeast"/>
        <w:rPr>
          <w:rFonts w:eastAsia="Times New Roman" w:cs="Times New Roman"/>
          <w:szCs w:val="21"/>
          <w:lang w:eastAsia="nl-NL"/>
        </w:rPr>
      </w:pPr>
      <w:r w:rsidRPr="00217CD6">
        <w:rPr>
          <w:rFonts w:eastAsia="Times New Roman" w:cs="Times New Roman"/>
          <w:szCs w:val="21"/>
          <w:lang w:eastAsia="nl-NL"/>
        </w:rPr>
        <w:t>Kunt u op hoofdlijnen aangeven hoe de provincie, op basis van deze uitgangspunten, het beste invulling kan geven aan het gewenste partnerschap bij de continue doorontwikkeling van het ov, en de rolverdeling daarbij tussen provincie en vervoerder?</w:t>
      </w:r>
    </w:p>
    <w:p w14:paraId="143629AD"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7CE988C4"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2630CCE1"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3FAE6E9D" w14:textId="77777777" w:rsidR="00217CD6" w:rsidRPr="00217CD6" w:rsidRDefault="00217CD6" w:rsidP="00217CD6">
      <w:pPr>
        <w:numPr>
          <w:ilvl w:val="0"/>
          <w:numId w:val="25"/>
        </w:numPr>
        <w:spacing w:line="240" w:lineRule="atLeast"/>
        <w:rPr>
          <w:rFonts w:eastAsia="Times New Roman" w:cs="Times New Roman"/>
          <w:szCs w:val="21"/>
          <w:lang w:eastAsia="nl-NL"/>
        </w:rPr>
      </w:pPr>
      <w:r w:rsidRPr="00217CD6">
        <w:rPr>
          <w:rFonts w:eastAsia="Times New Roman" w:cs="Times New Roman"/>
          <w:szCs w:val="21"/>
          <w:lang w:eastAsia="nl-NL"/>
        </w:rPr>
        <w:t>Hoe kijkt u aan tegen het uitgangspunt van een eventuele gedeelde opbrengstverantwoordelijkheid, en hoe kan dit in uw optiek het beste vorm gegeven worden?</w:t>
      </w:r>
    </w:p>
    <w:p w14:paraId="20CE0475"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1A8DCCAE"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4CF1F053"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33E442AC"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Welke mogelijkheden en risico’s voorziet u bij de uitgangspunten voor het behalen van de ambitie en doelen van de concessies? En dan met name de gewenste flexibiliteit?</w:t>
      </w:r>
    </w:p>
    <w:p w14:paraId="665E0CCE" w14:textId="77777777" w:rsidR="003668F6" w:rsidRDefault="003668F6" w:rsidP="003668F6">
      <w:pPr>
        <w:tabs>
          <w:tab w:val="left" w:pos="340"/>
        </w:tabs>
        <w:spacing w:line="240" w:lineRule="atLeast"/>
        <w:ind w:left="227" w:hanging="227"/>
        <w:rPr>
          <w:rFonts w:eastAsia="Times New Roman" w:cs="Times New Roman"/>
          <w:szCs w:val="21"/>
          <w:lang w:eastAsia="nl-NL"/>
        </w:rPr>
      </w:pPr>
      <w:bookmarkStart w:id="6" w:name="_Toc187914716"/>
    </w:p>
    <w:p w14:paraId="411E17BF"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lastRenderedPageBreak/>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3A81DD38"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345A7942" w14:textId="77777777" w:rsidR="00217CD6" w:rsidRPr="00217CD6" w:rsidRDefault="00217CD6" w:rsidP="00217CD6">
      <w:pPr>
        <w:spacing w:before="120"/>
        <w:outlineLvl w:val="1"/>
        <w:rPr>
          <w:b/>
          <w:i/>
          <w:iCs/>
          <w:szCs w:val="26"/>
        </w:rPr>
      </w:pPr>
      <w:r w:rsidRPr="00217CD6">
        <w:rPr>
          <w:b/>
          <w:i/>
          <w:iCs/>
          <w:szCs w:val="26"/>
        </w:rPr>
        <w:t>Invulling geven aan – en meebewegen met – maatschappelijke ontwikkelingen: ZE-transitie</w:t>
      </w:r>
      <w:bookmarkEnd w:id="6"/>
    </w:p>
    <w:p w14:paraId="0DEA9FA3" w14:textId="77777777" w:rsidR="00217CD6" w:rsidRPr="00217CD6" w:rsidRDefault="00217CD6" w:rsidP="00217CD6">
      <w:pPr>
        <w:rPr>
          <w:rFonts w:eastAsiaTheme="minorEastAsia"/>
        </w:rPr>
      </w:pPr>
      <w:r w:rsidRPr="00217CD6">
        <w:t>In paragraaf 4.3 van de NvU wordt o.a. ingegaan op de ambitie van 100% Zero Emissie in 2028, de rolverdeling en voorbereidingen die hiervoor benodigd zijn</w:t>
      </w:r>
      <w:r w:rsidRPr="00217CD6">
        <w:rPr>
          <w:rFonts w:eastAsiaTheme="minorEastAsia"/>
        </w:rPr>
        <w:t xml:space="preserve">. De ZE-bussen die nu rijden in de huidige concessies moeten door de nieuwe concessiehouder overgenomen worden. Nieuwe ZE-bussen kunnen opgenomen worden in een Meer Partijen Overeenkomst en een overnameregeling.  </w:t>
      </w:r>
    </w:p>
    <w:p w14:paraId="7CFAEEB4" w14:textId="77777777" w:rsidR="00217CD6" w:rsidRPr="00217CD6" w:rsidRDefault="00217CD6" w:rsidP="00217CD6"/>
    <w:p w14:paraId="41A45BF6"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Kunt u uw beschouwing geven over de uitvoerbaarheid van de ambitie van 100% Zero Emissie in 2028? In hoeverre verschilt dit voor bussen (meer dan 8 passagiers) en taxibussen (maximaal 8 passagiers)?</w:t>
      </w:r>
    </w:p>
    <w:p w14:paraId="48C36379"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0ACBF473"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4D6D8AF0"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24ADE3BD"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Aan welke voorwaarden moet volgens u zijn voldaan om de transitie naar 100% Zero Emissie in 2028 haalbaar te maken voor de diverse bussen/productformules in de verschillende delen van de ov-concessie NWNH?</w:t>
      </w:r>
    </w:p>
    <w:p w14:paraId="1354D580"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388F4899"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6BE0D8CA"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1A297752"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Welke informatie heeft u nodig over de verplicht over te nemen ZE-voertuigen? Welke aandachtspunten kunt u meegeven voor wat betreft het overnameproces?</w:t>
      </w:r>
    </w:p>
    <w:p w14:paraId="2B31FE3F"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37F37B26"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12C8267E"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1AAF0888"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 xml:space="preserve">Met betrekking tot de strategische activa: welke mogelijkheden ziet u om tijdig over stallingen en laadinfrastructuur te kunnen beschikken? Welke rol ziet u voor uzelf en welke rol ziet u voor de provincie op dit gebied? Op welke manier kan de provincie u hierbij eventueel helpen? </w:t>
      </w:r>
    </w:p>
    <w:p w14:paraId="797D34ED"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5364611B"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4CEE3022"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0471B0EA"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Is een Meer Partijen Overeenkomst voor nieuw aan te schaffen voertuigen wenselijk of zelfs noodzakelijk?</w:t>
      </w:r>
    </w:p>
    <w:p w14:paraId="11FEFBD9"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7E106641"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562FD52E"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4E910D0C"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Ziet u mogelijkheden voor waterstof als energiedrager als alternatief voor batterij-elektrische bussen? Aan welke voorwaarden moet volgens u zijn voldaan om gebruik van waterstof een reële mogelijkheid te laten zijn? </w:t>
      </w:r>
    </w:p>
    <w:p w14:paraId="2DAE5C34" w14:textId="77777777" w:rsidR="00217CD6" w:rsidRPr="00217CD6" w:rsidRDefault="00217CD6" w:rsidP="00217CD6">
      <w:pPr>
        <w:tabs>
          <w:tab w:val="left" w:pos="340"/>
        </w:tabs>
        <w:spacing w:line="240" w:lineRule="atLeast"/>
        <w:ind w:left="227" w:hanging="227"/>
        <w:rPr>
          <w:rFonts w:eastAsia="Times New Roman" w:cs="Times New Roman"/>
          <w:szCs w:val="21"/>
          <w:lang w:eastAsia="nl-NL"/>
        </w:rPr>
      </w:pPr>
    </w:p>
    <w:p w14:paraId="1513FE60" w14:textId="77777777" w:rsidR="00217CD6" w:rsidRPr="00217CD6" w:rsidRDefault="00217CD6" w:rsidP="00217CD6">
      <w:pPr>
        <w:contextualSpacing/>
      </w:pPr>
      <w:r w:rsidRPr="00217CD6">
        <w:t xml:space="preserve">De provincie wil in deze aanbesteding inzetten op zoveel mogelijk circulair inkopen, in lijn met het te ontwikkelen Convenant Circulair OV, dat op korte termijn verwacht wordt.  </w:t>
      </w:r>
    </w:p>
    <w:p w14:paraId="3B12674A" w14:textId="77777777" w:rsidR="00217CD6" w:rsidRPr="00217CD6" w:rsidRDefault="00217CD6" w:rsidP="00217CD6">
      <w:pPr>
        <w:contextualSpacing/>
      </w:pPr>
    </w:p>
    <w:p w14:paraId="4C11677C"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Op welke aspecten ziet u kansen wat circulair inkopen betreft? Zijn er, naast de inkoop van het materieel, tijdens de implementatie en gedurende de concessie op andere gebieden mogelijkheden om stappen te zetten op het gebied van om circulair inkopen?</w:t>
      </w:r>
    </w:p>
    <w:p w14:paraId="3445CCCD"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74CE9309"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33EBB3CF"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0D6316F7"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Hoe kan de provincie marktpartijen het beste uitdagen om invulling te geven aan deze ambitie? Op welke manier kan de provincie marktpartijen uitdagen om in hun inschrijving met concrete toezeggingen op het gebied van circulariteit te komen en de realiseerbaarheid daarvan beoordelen? En op welke manier kan de provincie ervoor zorgen dat nieuwe ontwikkelingen op het gebied van circulariteit gedurende de looptijd van de concessie ook daadwerkelijk geïmplementeerd worden?</w:t>
      </w:r>
    </w:p>
    <w:p w14:paraId="3980585B"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0BCA702E"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703E555F"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72ABB4AA" w14:textId="77777777" w:rsidR="00217CD6" w:rsidRPr="00217CD6" w:rsidRDefault="00217CD6" w:rsidP="00217CD6">
      <w:r w:rsidRPr="00217CD6">
        <w:lastRenderedPageBreak/>
        <w:t>Een relatief nieuw aandachtspunt in relatie tot de inzet van batterij-elektrische bussen betreft het waarborgen van cybersecurity bij het laden van de bussen (zie ook bijlage 3).</w:t>
      </w:r>
    </w:p>
    <w:p w14:paraId="403EC396" w14:textId="77777777" w:rsidR="00217CD6" w:rsidRPr="00217CD6" w:rsidDel="00A3749E" w:rsidRDefault="00217CD6" w:rsidP="00217CD6"/>
    <w:p w14:paraId="42E225A3"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 xml:space="preserve">In hoeverre deelt u de zorgen met betrekking tot cybersecurity bij het laden van batterij-elektrische bussen? En welke maatregelen ter bevordering van de cybersecurity heeft u al getroffen en/of acht u haalbaar vanaf de start/tijdens de looptijd van de ov-concessie NWNH?  </w:t>
      </w:r>
    </w:p>
    <w:p w14:paraId="118EA962" w14:textId="77777777" w:rsidR="003668F6" w:rsidRDefault="003668F6" w:rsidP="003668F6">
      <w:pPr>
        <w:tabs>
          <w:tab w:val="left" w:pos="340"/>
        </w:tabs>
        <w:spacing w:line="240" w:lineRule="atLeast"/>
        <w:ind w:left="227" w:hanging="227"/>
        <w:rPr>
          <w:rFonts w:eastAsia="Times New Roman" w:cs="Times New Roman"/>
          <w:szCs w:val="21"/>
          <w:lang w:eastAsia="nl-NL"/>
        </w:rPr>
      </w:pPr>
      <w:bookmarkStart w:id="7" w:name="_Toc187914717"/>
    </w:p>
    <w:p w14:paraId="2904DEDB"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3AE6519F"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13E9E3ED" w14:textId="77777777" w:rsidR="00217CD6" w:rsidRPr="00217CD6" w:rsidRDefault="00217CD6" w:rsidP="00217CD6">
      <w:pPr>
        <w:spacing w:before="120"/>
        <w:outlineLvl w:val="1"/>
        <w:rPr>
          <w:b/>
          <w:i/>
          <w:iCs/>
          <w:szCs w:val="26"/>
        </w:rPr>
      </w:pPr>
      <w:r w:rsidRPr="00217CD6">
        <w:rPr>
          <w:b/>
          <w:i/>
          <w:iCs/>
          <w:szCs w:val="26"/>
        </w:rPr>
        <w:t>Invulling geven aan – en meebewegen met – maatschappelijke ontwikkelingen: overige onderwerpen</w:t>
      </w:r>
      <w:bookmarkEnd w:id="7"/>
    </w:p>
    <w:p w14:paraId="0ED9ACEE" w14:textId="77777777" w:rsidR="00217CD6" w:rsidRPr="00217CD6" w:rsidRDefault="00217CD6" w:rsidP="00217CD6">
      <w:pPr>
        <w:tabs>
          <w:tab w:val="left" w:pos="340"/>
        </w:tabs>
        <w:spacing w:line="240" w:lineRule="atLeast"/>
        <w:rPr>
          <w:rFonts w:eastAsia="Times New Roman" w:cs="Times New Roman"/>
          <w:szCs w:val="21"/>
          <w:highlight w:val="yellow"/>
          <w:lang w:eastAsia="nl-NL"/>
        </w:rPr>
      </w:pPr>
      <w:r w:rsidRPr="00217CD6">
        <w:rPr>
          <w:rFonts w:eastAsiaTheme="minorEastAsia" w:cs="Times New Roman"/>
          <w:szCs w:val="21"/>
          <w:lang w:eastAsia="nl-NL"/>
        </w:rPr>
        <w:t>In paragraaf 4.3 van de NvU geeft de provincie waarde te hechten aan goed werkgeverschap. Een belangrijk aandachtspunt daarbij is de huidige krapte op de arbeidsmarkt in combinatie met de vergrijzing en daaraan gekoppelde uitstroom van het chauffeurskorps.</w:t>
      </w:r>
    </w:p>
    <w:p w14:paraId="4FCBD1EB" w14:textId="77777777" w:rsidR="00217CD6" w:rsidRPr="00217CD6" w:rsidRDefault="00217CD6" w:rsidP="00217CD6">
      <w:pPr>
        <w:tabs>
          <w:tab w:val="left" w:pos="340"/>
        </w:tabs>
        <w:spacing w:line="240" w:lineRule="atLeast"/>
        <w:rPr>
          <w:rFonts w:eastAsia="Times New Roman" w:cs="Times New Roman"/>
          <w:szCs w:val="21"/>
          <w:highlight w:val="yellow"/>
          <w:lang w:eastAsia="nl-NL"/>
        </w:rPr>
      </w:pPr>
    </w:p>
    <w:p w14:paraId="59410BB2"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Hoe kijkt u aan tegen de krapte op de arbeidsmarkt en de eventuele gevolgen daarvan voor de uitvoering van de ov-concessie NWNH? Op welke manier kan/moet de provincie hier bij de aanbesteding van de concessie rekening mee houden?</w:t>
      </w:r>
    </w:p>
    <w:p w14:paraId="1AE30128"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11B01BAC"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2C225B8B"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27567798"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Bij een recente aanbesteding van de concessie HWGO heeft de provincie Zuid-Holland gekozen voor een ingroeimodel gedurende de eerste jaren voor wat het productieniveau betreft, om een meer geleidelijke instroom van personeel en/of materieel mogelijk te maken. Hoe kijkt u hier tegenaan?</w:t>
      </w:r>
    </w:p>
    <w:p w14:paraId="16F2F98C"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025C2E94"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25739884"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3F830134"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Ziet u andere/betere mogelijkheden om bij de aanbesteding en/of tijdens de looptijd van de concessie met de gevolgen van de krapte op de arbeidsmarkt om te gaan?</w:t>
      </w:r>
    </w:p>
    <w:p w14:paraId="39E32110" w14:textId="77777777" w:rsidR="003668F6" w:rsidRDefault="003668F6" w:rsidP="003668F6">
      <w:pPr>
        <w:tabs>
          <w:tab w:val="left" w:pos="340"/>
        </w:tabs>
        <w:spacing w:line="240" w:lineRule="atLeast"/>
        <w:ind w:left="227" w:hanging="227"/>
        <w:rPr>
          <w:rFonts w:eastAsia="Times New Roman" w:cs="Times New Roman"/>
          <w:szCs w:val="21"/>
          <w:lang w:eastAsia="nl-NL"/>
        </w:rPr>
      </w:pPr>
      <w:bookmarkStart w:id="8" w:name="_Toc187914718"/>
    </w:p>
    <w:p w14:paraId="59783635"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73C46F76"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565CD752" w14:textId="77777777" w:rsidR="00217CD6" w:rsidRPr="00217CD6" w:rsidRDefault="00217CD6" w:rsidP="00217CD6">
      <w:pPr>
        <w:spacing w:before="120"/>
        <w:outlineLvl w:val="1"/>
        <w:rPr>
          <w:b/>
          <w:i/>
          <w:iCs/>
          <w:szCs w:val="26"/>
        </w:rPr>
      </w:pPr>
      <w:r w:rsidRPr="00217CD6">
        <w:rPr>
          <w:b/>
          <w:i/>
          <w:iCs/>
          <w:szCs w:val="26"/>
        </w:rPr>
        <w:t>Social Return</w:t>
      </w:r>
      <w:bookmarkEnd w:id="8"/>
    </w:p>
    <w:p w14:paraId="42BD47FF" w14:textId="77777777" w:rsidR="00217CD6" w:rsidRPr="00217CD6" w:rsidRDefault="00217CD6" w:rsidP="00217CD6">
      <w:p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Met social return creëert de provincie kansen op werk voor mensen met afstand tot de arbeidsmarkt. Bij inkopen vraagt de provincie haar contractpartners om deze groep mensen aan het werk te helpen. Dit kan door het bieden van een baan of stageplek, het met kennis ondersteunen van sociale initiatieven die mensen dichter bij werk brengen of door sociaal inkopen (</w:t>
      </w:r>
      <w:hyperlink r:id="rId12" w:history="1">
        <w:r w:rsidRPr="00217CD6">
          <w:rPr>
            <w:rFonts w:eastAsia="Times New Roman" w:cs="Times New Roman"/>
            <w:color w:val="0000FF" w:themeColor="hyperlink"/>
            <w:szCs w:val="21"/>
            <w:u w:val="single"/>
            <w:lang w:eastAsia="nl-NL"/>
          </w:rPr>
          <w:t>https://www.noord-holland.nl/Over_de_provincie/Social_return</w:t>
        </w:r>
      </w:hyperlink>
      <w:r w:rsidRPr="00217CD6">
        <w:rPr>
          <w:rFonts w:eastAsia="Times New Roman" w:cs="Times New Roman"/>
          <w:szCs w:val="21"/>
          <w:lang w:eastAsia="nl-NL"/>
        </w:rPr>
        <w:t>)</w:t>
      </w:r>
    </w:p>
    <w:p w14:paraId="727FC7FE" w14:textId="77777777" w:rsidR="00217CD6" w:rsidRPr="00217CD6" w:rsidRDefault="00217CD6" w:rsidP="00217CD6">
      <w:pPr>
        <w:tabs>
          <w:tab w:val="left" w:pos="340"/>
        </w:tabs>
        <w:spacing w:line="240" w:lineRule="atLeast"/>
        <w:rPr>
          <w:rFonts w:eastAsia="Times New Roman" w:cs="Times New Roman"/>
          <w:szCs w:val="21"/>
          <w:highlight w:val="yellow"/>
          <w:lang w:eastAsia="nl-NL"/>
        </w:rPr>
      </w:pPr>
    </w:p>
    <w:p w14:paraId="2B284A9E"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 xml:space="preserve">Hoe kan de provincie de markt het beste uitdagen om een ambitieuze en haalbare invulling van social return te realiseren? Hoe adviseert u de provincie om diversiteit en inclusie concreet en meetbaar uit te vragen?  </w:t>
      </w:r>
    </w:p>
    <w:p w14:paraId="5AEF6779" w14:textId="77777777" w:rsidR="003668F6" w:rsidRDefault="003668F6" w:rsidP="003668F6">
      <w:pPr>
        <w:tabs>
          <w:tab w:val="left" w:pos="340"/>
        </w:tabs>
        <w:spacing w:line="240" w:lineRule="atLeast"/>
        <w:ind w:left="227" w:hanging="227"/>
        <w:rPr>
          <w:rFonts w:eastAsia="Times New Roman" w:cs="Times New Roman"/>
          <w:szCs w:val="21"/>
          <w:lang w:eastAsia="nl-NL"/>
        </w:rPr>
      </w:pPr>
      <w:bookmarkStart w:id="9" w:name="_Toc187914719"/>
    </w:p>
    <w:p w14:paraId="2D617017"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0E15E1C0"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3A362001" w14:textId="77777777" w:rsidR="00217CD6" w:rsidRPr="00217CD6" w:rsidRDefault="00217CD6" w:rsidP="00217CD6">
      <w:pPr>
        <w:spacing w:before="120"/>
        <w:outlineLvl w:val="1"/>
        <w:rPr>
          <w:b/>
          <w:i/>
          <w:iCs/>
          <w:szCs w:val="26"/>
        </w:rPr>
      </w:pPr>
      <w:r w:rsidRPr="00217CD6">
        <w:rPr>
          <w:b/>
          <w:i/>
          <w:iCs/>
          <w:szCs w:val="26"/>
        </w:rPr>
        <w:t>Continuering ov-aanbod bij overgang huidige ov-concessies naar ov-concessie NWNH</w:t>
      </w:r>
      <w:bookmarkEnd w:id="9"/>
    </w:p>
    <w:p w14:paraId="4976AB24" w14:textId="77777777" w:rsidR="00217CD6" w:rsidRPr="00217CD6" w:rsidRDefault="00217CD6" w:rsidP="00217CD6">
      <w:pPr>
        <w:tabs>
          <w:tab w:val="left" w:pos="340"/>
        </w:tabs>
        <w:spacing w:line="240" w:lineRule="atLeast"/>
        <w:rPr>
          <w:rFonts w:eastAsia="Times New Roman"/>
          <w:lang w:eastAsia="nl-NL"/>
        </w:rPr>
      </w:pPr>
      <w:r w:rsidRPr="00217CD6">
        <w:rPr>
          <w:rFonts w:eastAsia="Times New Roman"/>
          <w:lang w:eastAsia="nl-NL"/>
        </w:rPr>
        <w:t>Omdat in de huidige ov-concessie Noord-Holland Noord onlangs vrij ingrijpende vervoerkundige wijzigingen zijn doorgevoerd, overweegt de provincie om het lijnennet van het laatste jaar van de huidige ov-concessie voor te schrijven voor het 1</w:t>
      </w:r>
      <w:r w:rsidRPr="00217CD6">
        <w:rPr>
          <w:rFonts w:eastAsia="Times New Roman"/>
          <w:vertAlign w:val="superscript"/>
          <w:lang w:eastAsia="nl-NL"/>
        </w:rPr>
        <w:t>ste</w:t>
      </w:r>
      <w:r w:rsidRPr="00217CD6">
        <w:rPr>
          <w:rFonts w:eastAsia="Times New Roman"/>
          <w:lang w:eastAsia="nl-NL"/>
        </w:rPr>
        <w:t xml:space="preserve"> en misschien ook het 2</w:t>
      </w:r>
      <w:r w:rsidRPr="00217CD6">
        <w:rPr>
          <w:rFonts w:eastAsia="Times New Roman"/>
          <w:vertAlign w:val="superscript"/>
          <w:lang w:eastAsia="nl-NL"/>
        </w:rPr>
        <w:t>de</w:t>
      </w:r>
      <w:r w:rsidRPr="00217CD6">
        <w:rPr>
          <w:rFonts w:eastAsia="Times New Roman"/>
          <w:lang w:eastAsia="nl-NL"/>
        </w:rPr>
        <w:t xml:space="preserve"> jaar van de ov-concessie NWNH. In de periode daarna krijgt de concessiehouder ontwikkelruimte binnen vervoerkundige kaders die het lijnennet van het laatste jaar van de huidige ov-concessie voor een groot deel (bijvoorbeeld 80%) vastleggen. </w:t>
      </w:r>
    </w:p>
    <w:p w14:paraId="689069AE" w14:textId="77777777" w:rsidR="00217CD6" w:rsidRPr="00217CD6" w:rsidRDefault="00217CD6" w:rsidP="00217CD6">
      <w:pPr>
        <w:tabs>
          <w:tab w:val="left" w:pos="340"/>
        </w:tabs>
        <w:spacing w:line="240" w:lineRule="atLeast"/>
        <w:rPr>
          <w:rFonts w:eastAsia="Times New Roman"/>
          <w:sz w:val="20"/>
          <w:szCs w:val="20"/>
          <w:lang w:eastAsia="nl-NL"/>
        </w:rPr>
      </w:pPr>
    </w:p>
    <w:p w14:paraId="07331DBE" w14:textId="77777777" w:rsidR="00217CD6" w:rsidRPr="00217CD6" w:rsidRDefault="00217CD6" w:rsidP="00217CD6">
      <w:pPr>
        <w:numPr>
          <w:ilvl w:val="0"/>
          <w:numId w:val="25"/>
        </w:numPr>
        <w:tabs>
          <w:tab w:val="left" w:pos="340"/>
        </w:tabs>
        <w:spacing w:line="240" w:lineRule="atLeast"/>
        <w:rPr>
          <w:rFonts w:eastAsia="Times New Roman"/>
          <w:lang w:eastAsia="nl-NL"/>
        </w:rPr>
      </w:pPr>
      <w:r w:rsidRPr="00217CD6">
        <w:rPr>
          <w:rFonts w:eastAsia="Times New Roman"/>
          <w:lang w:eastAsia="nl-NL"/>
        </w:rPr>
        <w:t>Hoe staat u tegenover continuering van het ov-aanbod in het concessiedeel Noord-Holland Noord in het 1</w:t>
      </w:r>
      <w:r w:rsidRPr="00217CD6">
        <w:rPr>
          <w:rFonts w:eastAsia="Times New Roman"/>
          <w:vertAlign w:val="superscript"/>
          <w:lang w:eastAsia="nl-NL"/>
        </w:rPr>
        <w:t>ste</w:t>
      </w:r>
      <w:r w:rsidRPr="00217CD6">
        <w:rPr>
          <w:rFonts w:eastAsia="Times New Roman"/>
          <w:lang w:eastAsia="nl-NL"/>
        </w:rPr>
        <w:t xml:space="preserve"> en misschien ook het 2</w:t>
      </w:r>
      <w:r w:rsidRPr="00217CD6">
        <w:rPr>
          <w:rFonts w:eastAsia="Times New Roman"/>
          <w:vertAlign w:val="superscript"/>
          <w:lang w:eastAsia="nl-NL"/>
        </w:rPr>
        <w:t>de</w:t>
      </w:r>
      <w:r w:rsidRPr="00217CD6">
        <w:rPr>
          <w:rFonts w:eastAsia="Times New Roman"/>
          <w:lang w:eastAsia="nl-NL"/>
        </w:rPr>
        <w:t xml:space="preserve"> jaar van de ov-concessie NWNH (bijvoorbeeld tot de start van de winterdienst 2030)?</w:t>
      </w:r>
    </w:p>
    <w:p w14:paraId="53E4E578"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0F44125A"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4180AD6F"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1CDCD907" w14:textId="77777777" w:rsidR="00217CD6" w:rsidRPr="00217CD6" w:rsidRDefault="00217CD6" w:rsidP="00217CD6">
      <w:pPr>
        <w:numPr>
          <w:ilvl w:val="0"/>
          <w:numId w:val="25"/>
        </w:numPr>
        <w:tabs>
          <w:tab w:val="left" w:pos="340"/>
        </w:tabs>
        <w:spacing w:line="240" w:lineRule="atLeast"/>
        <w:rPr>
          <w:rFonts w:eastAsia="Times New Roman"/>
          <w:lang w:eastAsia="nl-NL"/>
        </w:rPr>
      </w:pPr>
      <w:r w:rsidRPr="00217CD6">
        <w:rPr>
          <w:rFonts w:eastAsia="Times New Roman"/>
          <w:lang w:eastAsia="nl-NL"/>
        </w:rPr>
        <w:lastRenderedPageBreak/>
        <w:t>Op welke manier kan de provincie dit zodanig uitvragen dat inschrijvers toch worden uitgedaagd om inzicht te geven in hun ideeën en voorstellen te doen voor het lijnennet/de dienstregeling na die periode?</w:t>
      </w:r>
    </w:p>
    <w:p w14:paraId="2DF7FDDC"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1DD2B12C"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36E3AD11"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176C83E1" w14:textId="77777777" w:rsidR="00217CD6" w:rsidRPr="00217CD6" w:rsidRDefault="00217CD6" w:rsidP="00217CD6">
      <w:pPr>
        <w:numPr>
          <w:ilvl w:val="0"/>
          <w:numId w:val="25"/>
        </w:numPr>
        <w:tabs>
          <w:tab w:val="left" w:pos="340"/>
        </w:tabs>
        <w:spacing w:line="240" w:lineRule="atLeast"/>
        <w:rPr>
          <w:rFonts w:eastAsia="Times New Roman"/>
          <w:lang w:eastAsia="nl-NL"/>
        </w:rPr>
      </w:pPr>
      <w:r w:rsidRPr="00217CD6">
        <w:rPr>
          <w:rFonts w:eastAsia="Times New Roman"/>
          <w:lang w:eastAsia="nl-NL"/>
        </w:rPr>
        <w:t>Hoe zou het proces om vanaf jaar 2 van de concessie verder te ontwikkelen er volgens u idealiter uitzien? Welke rol ziet u voor uzelf en voor de provincie?</w:t>
      </w:r>
    </w:p>
    <w:p w14:paraId="2E178177"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56CE8014"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4B1474E7"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1BE0739D" w14:textId="77777777" w:rsidR="00217CD6" w:rsidRPr="00217CD6" w:rsidRDefault="00217CD6" w:rsidP="00217CD6">
      <w:pPr>
        <w:tabs>
          <w:tab w:val="left" w:pos="340"/>
        </w:tabs>
        <w:spacing w:line="240" w:lineRule="atLeast"/>
        <w:rPr>
          <w:rFonts w:eastAsia="Times New Roman"/>
          <w:lang w:eastAsia="nl-NL"/>
        </w:rPr>
      </w:pPr>
      <w:r w:rsidRPr="00217CD6">
        <w:rPr>
          <w:rFonts w:eastAsia="Times New Roman"/>
          <w:lang w:eastAsia="nl-NL"/>
        </w:rPr>
        <w:t xml:space="preserve">Voor de huidige ov-concessie Haarlem/IJmond ontwikkelt de provincie op dit moment een ontwikkelperspectief OV dat zij als achtergrondinformatie bij de aanbestedingsdocumenten zal voegen zodat dit ontwikkelperspectief als basis voor de inschrijvingen gehanteerd kan worden. Voor Noord-Holland Noord ligt er ook een ontwikkelperspectief OV (zie bijlage 4), waarbij geldt dat de dienstregeling 2024-2025 de eerste stap is naar verwezenlijking van dit ontwikkelperspectief. </w:t>
      </w:r>
    </w:p>
    <w:p w14:paraId="0CC00B7B" w14:textId="77777777" w:rsidR="00217CD6" w:rsidRPr="00217CD6" w:rsidRDefault="00217CD6" w:rsidP="00217CD6">
      <w:pPr>
        <w:tabs>
          <w:tab w:val="left" w:pos="340"/>
        </w:tabs>
        <w:spacing w:line="240" w:lineRule="atLeast"/>
        <w:rPr>
          <w:rFonts w:eastAsia="Times New Roman"/>
          <w:lang w:eastAsia="nl-NL"/>
        </w:rPr>
      </w:pPr>
    </w:p>
    <w:p w14:paraId="3E851F10" w14:textId="77777777" w:rsidR="00217CD6" w:rsidRPr="00217CD6" w:rsidRDefault="00217CD6" w:rsidP="00217CD6">
      <w:pPr>
        <w:numPr>
          <w:ilvl w:val="0"/>
          <w:numId w:val="25"/>
        </w:numPr>
        <w:tabs>
          <w:tab w:val="left" w:pos="340"/>
        </w:tabs>
        <w:spacing w:line="240" w:lineRule="atLeast"/>
        <w:rPr>
          <w:rFonts w:eastAsia="Times New Roman"/>
          <w:lang w:eastAsia="nl-NL"/>
        </w:rPr>
      </w:pPr>
      <w:r w:rsidRPr="00217CD6">
        <w:rPr>
          <w:rFonts w:eastAsia="Times New Roman"/>
          <w:lang w:eastAsia="nl-NL"/>
        </w:rPr>
        <w:t>Hoe kijkt u aan tegen het werken met een  ontwikkelperspectief voor beide gebieden in de concessie?</w:t>
      </w:r>
    </w:p>
    <w:p w14:paraId="282F3D4B"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374F2543"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72554BF6"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30BA4621" w14:textId="77777777" w:rsidR="00217CD6" w:rsidRPr="00217CD6" w:rsidRDefault="00217CD6" w:rsidP="00217CD6">
      <w:pPr>
        <w:tabs>
          <w:tab w:val="left" w:pos="340"/>
        </w:tabs>
        <w:spacing w:line="240" w:lineRule="atLeast"/>
        <w:rPr>
          <w:rFonts w:eastAsia="Times New Roman"/>
          <w:lang w:eastAsia="nl-NL"/>
        </w:rPr>
      </w:pPr>
      <w:r w:rsidRPr="00217CD6">
        <w:rPr>
          <w:rFonts w:eastAsia="Times New Roman"/>
          <w:lang w:eastAsia="nl-NL"/>
        </w:rPr>
        <w:t xml:space="preserve">Het openbaar vervoer is onderdeel van het systeem van publieke mobiliteit dat naast openbaar vervoer nog </w:t>
      </w:r>
      <w:r w:rsidRPr="00217CD6">
        <w:rPr>
          <w:rFonts w:eastAsia="Times New Roman" w:cs="Times New Roman"/>
          <w:szCs w:val="21"/>
          <w:lang w:eastAsia="nl-NL"/>
        </w:rPr>
        <w:t xml:space="preserve">aanvullende mobiliteitsoplossingen, al dan niet als vervanging van het regulier openbaar vervoer, </w:t>
      </w:r>
      <w:r w:rsidRPr="00217CD6">
        <w:rPr>
          <w:rFonts w:eastAsia="Times New Roman"/>
          <w:lang w:eastAsia="nl-NL"/>
        </w:rPr>
        <w:t>omvat.</w:t>
      </w:r>
    </w:p>
    <w:p w14:paraId="752123B8" w14:textId="77777777" w:rsidR="00217CD6" w:rsidRPr="00217CD6" w:rsidRDefault="00217CD6" w:rsidP="00217CD6">
      <w:pPr>
        <w:spacing w:line="240" w:lineRule="atLeast"/>
        <w:ind w:left="227" w:hanging="227"/>
        <w:rPr>
          <w:rFonts w:eastAsia="Times New Roman" w:cs="Times New Roman"/>
          <w:szCs w:val="21"/>
          <w:lang w:eastAsia="nl-NL"/>
        </w:rPr>
      </w:pPr>
    </w:p>
    <w:p w14:paraId="136451D7"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Welke ruimte zou de concessiehouder volgens u moeten krijgen bij de keuze om al dan niet (op specifieke locaties/momenten) aanvullende mobiliteitsoplossingen in te zetten?</w:t>
      </w:r>
    </w:p>
    <w:p w14:paraId="2E57C34D"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77EC3E1B"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3D17898B"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61CF70CB"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Welke ruimte zou de concessiehouder volgens u moeten krijgen bij het vormgeven van aanvullende mobiliteitsoplossingen?</w:t>
      </w:r>
    </w:p>
    <w:p w14:paraId="54907C17"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45F56EE6"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73AC40A6"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6B236512"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Welke kaders zou de provincie daarbij minimaal moeten stellen?</w:t>
      </w:r>
    </w:p>
    <w:p w14:paraId="2FFAB3EE" w14:textId="77777777" w:rsidR="003668F6" w:rsidRDefault="003668F6" w:rsidP="003668F6">
      <w:pPr>
        <w:tabs>
          <w:tab w:val="left" w:pos="340"/>
        </w:tabs>
        <w:spacing w:line="240" w:lineRule="atLeast"/>
        <w:ind w:left="227" w:hanging="227"/>
        <w:rPr>
          <w:rFonts w:eastAsia="Times New Roman" w:cs="Times New Roman"/>
          <w:szCs w:val="21"/>
          <w:lang w:eastAsia="nl-NL"/>
        </w:rPr>
      </w:pPr>
      <w:bookmarkStart w:id="10" w:name="_Toc187914720"/>
    </w:p>
    <w:p w14:paraId="3FD58335"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7D17689C"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5DD85676" w14:textId="77777777" w:rsidR="00217CD6" w:rsidRPr="00217CD6" w:rsidRDefault="00217CD6" w:rsidP="00217CD6">
      <w:pPr>
        <w:spacing w:before="120"/>
        <w:outlineLvl w:val="1"/>
        <w:rPr>
          <w:b/>
          <w:i/>
          <w:iCs/>
          <w:szCs w:val="26"/>
        </w:rPr>
      </w:pPr>
      <w:r w:rsidRPr="00217CD6">
        <w:rPr>
          <w:b/>
          <w:i/>
          <w:iCs/>
          <w:szCs w:val="26"/>
        </w:rPr>
        <w:t>Texel</w:t>
      </w:r>
      <w:bookmarkEnd w:id="10"/>
    </w:p>
    <w:p w14:paraId="4F79D46B" w14:textId="77777777" w:rsidR="00217CD6" w:rsidRPr="00217CD6" w:rsidRDefault="00217CD6" w:rsidP="00217CD6">
      <w:r w:rsidRPr="00217CD6">
        <w:t>Het openbaar vervoer op Texel bestaat op dit moment uit een vaste buslijn (lijn 28) en het vraaggestuurde Texelhopper systeem. De vaste buslijn verbindt de veerboot met Den Burg en De Koog. Het gebruik van deze lijn is gedaald t.o.v. pre-corona. De Texelhopper bedient een kleine tweehonderd haltes gelegen in de overige delen van het eiland. Deze haltes zijn fysiek of virtueel. De Texelhopper wordt op dit moment uitgevoerd door TBO, een lokale ondernemer die als onderaannemer van de huidige concessiehouder opereert. TBO verzorgt zowel de regiecentrale als de ritten van de Texelhopper. Het aantal reizigers met de Texelhopper is gestegen t.o.v. pre-corona: in 2017 maakten 118.000 mensen gebruik van de Texelhopper, in 2023 128.000. Gezien deze ontwikkelingen en de als gevolg daarvan sterk stijgende kosten van de Texelhopper overweegt de Provincie om het systeem op Texel aan te passen. Mogelijkheden zijn het vervangen van de Texelhopper door één of meer vaste lijnen, het verlagen van het aantal virtuele haltes en/of het vervangen van de Texelhopper door een ander systeem, bijvoorbeeld een vlinderconcept.</w:t>
      </w:r>
    </w:p>
    <w:p w14:paraId="0FD6E7C3" w14:textId="77777777" w:rsidR="00217CD6" w:rsidRPr="00217CD6" w:rsidRDefault="00217CD6" w:rsidP="00217CD6"/>
    <w:p w14:paraId="4285E3FB"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Welke kansen en risico’s ziet u om een vraaggestuurd vervoerssysteem op Texel te handhaven dan wel (deels) te vervangen door één of meer vaste lijnen of een andere vervoersvorm?</w:t>
      </w:r>
    </w:p>
    <w:p w14:paraId="3A68724A"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53F54165"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02DAA898"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67CC4FFE"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Zijn er voor u specifieke randvoorwaarden waaraan moet zijn voldaan om het openbaar vervoer op Texel goed te kunnen exploiteren?</w:t>
      </w:r>
    </w:p>
    <w:p w14:paraId="03A77C8B"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4B6193D2"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7970C962"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5408DC30" w14:textId="77777777" w:rsidR="00217CD6" w:rsidRPr="00217CD6" w:rsidRDefault="00217CD6" w:rsidP="00217CD6">
      <w:r w:rsidRPr="00217CD6">
        <w:t>Gelet op het specifieke karakter van (het gebruik van) het openbaar vervoer op Texel overweegt de provincie dit vervoer als optie bij de aanbesteding uit te vragen om vervolgens na gunning te besluiten de optie te lichten dan wel het (openbaar) vervoer op Texel anders te organiseren.</w:t>
      </w:r>
    </w:p>
    <w:p w14:paraId="72F3F22E" w14:textId="77777777" w:rsidR="00217CD6" w:rsidRPr="00217CD6" w:rsidRDefault="00217CD6" w:rsidP="00217CD6"/>
    <w:p w14:paraId="139EB943"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Hoe kijkt u aan tegen de overweging om het openbaar vervoer op Texel als optie in de aanbesteding op te nemen? Na gunning kan de provincie besluiten de optie al dan niet te lichten.</w:t>
      </w:r>
    </w:p>
    <w:p w14:paraId="185B0559" w14:textId="77777777" w:rsidR="003668F6" w:rsidRDefault="003668F6" w:rsidP="003668F6">
      <w:pPr>
        <w:tabs>
          <w:tab w:val="left" w:pos="340"/>
        </w:tabs>
        <w:spacing w:line="240" w:lineRule="atLeast"/>
        <w:ind w:left="227" w:hanging="227"/>
        <w:rPr>
          <w:rFonts w:eastAsia="Times New Roman" w:cs="Times New Roman"/>
          <w:szCs w:val="21"/>
          <w:lang w:eastAsia="nl-NL"/>
        </w:rPr>
      </w:pPr>
      <w:bookmarkStart w:id="11" w:name="_Toc187914721"/>
    </w:p>
    <w:p w14:paraId="76E8F5A1"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62241A92"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7165F9F0" w14:textId="77777777" w:rsidR="00217CD6" w:rsidRPr="00217CD6" w:rsidRDefault="00217CD6" w:rsidP="00217CD6">
      <w:pPr>
        <w:spacing w:before="120"/>
        <w:outlineLvl w:val="1"/>
        <w:rPr>
          <w:b/>
          <w:i/>
          <w:iCs/>
          <w:szCs w:val="26"/>
        </w:rPr>
      </w:pPr>
      <w:r w:rsidRPr="00217CD6">
        <w:rPr>
          <w:b/>
          <w:i/>
          <w:iCs/>
          <w:szCs w:val="26"/>
        </w:rPr>
        <w:t>Aanbestedingsprocedure</w:t>
      </w:r>
      <w:bookmarkEnd w:id="11"/>
    </w:p>
    <w:p w14:paraId="70325F5A" w14:textId="77777777" w:rsidR="00217CD6" w:rsidRPr="00217CD6" w:rsidRDefault="00217CD6" w:rsidP="00217CD6">
      <w:p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 xml:space="preserve">In bijlage 2 is een concept-planning toegevoegd voor zowel de gangbare openbare procedure als de openbare procedure met onderhandeling die recent gevolgd is bij enkele aanbestedingen van ov-concessies.   </w:t>
      </w:r>
    </w:p>
    <w:p w14:paraId="5780E094" w14:textId="77777777" w:rsidR="00217CD6" w:rsidRPr="00217CD6" w:rsidRDefault="00217CD6" w:rsidP="00217CD6">
      <w:pPr>
        <w:tabs>
          <w:tab w:val="left" w:pos="340"/>
        </w:tabs>
        <w:spacing w:line="240" w:lineRule="atLeast"/>
        <w:rPr>
          <w:rFonts w:eastAsia="Times New Roman"/>
          <w:lang w:eastAsia="nl-NL"/>
        </w:rPr>
      </w:pPr>
    </w:p>
    <w:p w14:paraId="0634625D"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 xml:space="preserve">Gezien de uitgangspunten uit de NvU (zie paragraaf 4.2, het regiemodel, de herijking en ontwikkeling gedurende concessie) en de planning in bijlage 2, gaat uw voorkeur dan uit naar de gangbare openbare procedure of naar de openbare procedure met onderhandeling zoals deze recentelijk een aantal keren gevolgd is? </w:t>
      </w:r>
    </w:p>
    <w:p w14:paraId="3AE84DC2"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7CFBD3EE"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63FE4419"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11DB603B"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 xml:space="preserve">Hoe kijkt u aan tegen de planning van de aanbesteding? Welke uitdaging ziet u? Hoeveel implementatietijd verwacht u nodig te hebben en in hoeverre is versnelling in de implementatie mogelijk door af te wijken van uitgangspunten?  </w:t>
      </w:r>
    </w:p>
    <w:p w14:paraId="3C46C80F"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0275CBB5"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7C149393"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3FB15D69" w14:textId="77777777" w:rsidR="00217CD6" w:rsidRPr="00217CD6" w:rsidRDefault="00217CD6" w:rsidP="00217CD6">
      <w:pPr>
        <w:numPr>
          <w:ilvl w:val="0"/>
          <w:numId w:val="25"/>
        </w:numPr>
        <w:tabs>
          <w:tab w:val="left" w:pos="340"/>
        </w:tabs>
        <w:spacing w:line="240" w:lineRule="atLeast"/>
        <w:rPr>
          <w:rFonts w:eastAsia="Times New Roman"/>
          <w:lang w:eastAsia="nl-NL"/>
        </w:rPr>
      </w:pPr>
      <w:r w:rsidRPr="00217CD6">
        <w:rPr>
          <w:rFonts w:eastAsia="Times New Roman" w:cs="Times New Roman"/>
          <w:szCs w:val="21"/>
          <w:lang w:eastAsia="nl-NL"/>
        </w:rPr>
        <w:t xml:space="preserve">Wat zijn de belangrijkste risico’s die u ziet bij de aanbesteding van deze concessie en wat kan de provincie doen om deze te mitigeren? </w:t>
      </w:r>
    </w:p>
    <w:p w14:paraId="45EB9C23"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7AD1B437"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59FBA973"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0AF98B93" w14:textId="77777777" w:rsidR="00217CD6" w:rsidRPr="00217CD6" w:rsidRDefault="00217CD6" w:rsidP="00217CD6">
      <w:pPr>
        <w:numPr>
          <w:ilvl w:val="0"/>
          <w:numId w:val="25"/>
        </w:numPr>
        <w:tabs>
          <w:tab w:val="left" w:pos="340"/>
        </w:tabs>
        <w:spacing w:line="240" w:lineRule="atLeast"/>
        <w:rPr>
          <w:rFonts w:eastAsia="Times New Roman" w:cs="Times New Roman"/>
          <w:szCs w:val="21"/>
          <w:lang w:eastAsia="nl-NL"/>
        </w:rPr>
      </w:pPr>
      <w:r w:rsidRPr="00217CD6">
        <w:rPr>
          <w:rFonts w:eastAsia="Times New Roman" w:cs="Times New Roman"/>
          <w:szCs w:val="21"/>
          <w:lang w:eastAsia="nl-NL"/>
        </w:rPr>
        <w:t>Welke overige opmerkingen of suggesties wilt u de provincie in de voorbereiding van de aanbesteding meegeven?</w:t>
      </w:r>
    </w:p>
    <w:p w14:paraId="101FD851" w14:textId="77777777" w:rsidR="003668F6" w:rsidRDefault="003668F6" w:rsidP="003668F6">
      <w:pPr>
        <w:tabs>
          <w:tab w:val="left" w:pos="340"/>
        </w:tabs>
        <w:spacing w:line="240" w:lineRule="atLeast"/>
        <w:ind w:left="227" w:hanging="227"/>
        <w:rPr>
          <w:rFonts w:eastAsia="Times New Roman" w:cs="Times New Roman"/>
          <w:szCs w:val="21"/>
          <w:lang w:eastAsia="nl-NL"/>
        </w:rPr>
      </w:pPr>
      <w:bookmarkStart w:id="12" w:name="_Toc187914722"/>
      <w:bookmarkStart w:id="13" w:name="_Toc392768012"/>
    </w:p>
    <w:p w14:paraId="30BA47B6"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755DD201"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2CE6DF0F" w14:textId="77777777" w:rsidR="00217CD6" w:rsidRPr="00217CD6" w:rsidRDefault="00217CD6" w:rsidP="00217CD6">
      <w:pPr>
        <w:spacing w:before="120"/>
        <w:outlineLvl w:val="1"/>
        <w:rPr>
          <w:b/>
          <w:i/>
          <w:iCs/>
          <w:szCs w:val="26"/>
        </w:rPr>
      </w:pPr>
      <w:r w:rsidRPr="00217CD6">
        <w:rPr>
          <w:b/>
          <w:i/>
          <w:iCs/>
          <w:szCs w:val="26"/>
        </w:rPr>
        <w:t>Concessiebeheersysteem</w:t>
      </w:r>
      <w:bookmarkEnd w:id="12"/>
    </w:p>
    <w:p w14:paraId="30080A15" w14:textId="77777777" w:rsidR="00217CD6" w:rsidRPr="00217CD6" w:rsidRDefault="00217CD6" w:rsidP="00217CD6">
      <w:r w:rsidRPr="00217CD6">
        <w:t xml:space="preserve">De provincie hanteert op dit moment </w:t>
      </w:r>
      <w:hyperlink r:id="rId13" w:history="1">
        <w:r w:rsidRPr="00217CD6">
          <w:rPr>
            <w:color w:val="0000FF" w:themeColor="hyperlink"/>
            <w:u w:val="single"/>
          </w:rPr>
          <w:t>mycontractmanager</w:t>
        </w:r>
      </w:hyperlink>
      <w:r w:rsidRPr="00217CD6">
        <w:t xml:space="preserve"> als concessiebeheersysteem voor de concessie Gooi en Vechtstreek. De provincie zal dit systeem in ieder geval vanaf de start van de implementatie gaan inzetten voor het beheer van de ov-concessie NWNH. </w:t>
      </w:r>
    </w:p>
    <w:p w14:paraId="3F7793FB" w14:textId="77777777" w:rsidR="00217CD6" w:rsidRPr="00217CD6" w:rsidRDefault="00217CD6" w:rsidP="00217CD6"/>
    <w:p w14:paraId="6974E18B" w14:textId="77777777" w:rsidR="00217CD6" w:rsidRPr="00217CD6" w:rsidRDefault="00217CD6" w:rsidP="00217CD6">
      <w:pPr>
        <w:numPr>
          <w:ilvl w:val="0"/>
          <w:numId w:val="25"/>
        </w:numPr>
        <w:contextualSpacing/>
      </w:pPr>
      <w:r w:rsidRPr="00217CD6">
        <w:t>Hoe kijkt u aan tegen de inzet van dit concessiebeheersysteem? Wat zijn volgens u de voordelen en uitdagingen bij het gebruik van een degelijk systeem tijdens de looptijd van de concessie?</w:t>
      </w:r>
    </w:p>
    <w:p w14:paraId="3BA7AE2E"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2AD1EE1C"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52A86204"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p w14:paraId="6DE8BE72" w14:textId="77777777" w:rsidR="00217CD6" w:rsidRPr="00217CD6" w:rsidRDefault="00217CD6" w:rsidP="00217CD6">
      <w:r w:rsidRPr="00217CD6">
        <w:t xml:space="preserve">De provincie is voornemens om dit systeem ook tijdens de inschrijvingsfase in te zetten. De provincie wil op die manier een beter inzicht krijgen in (de mate waarin) de aangeboden maatregelen en onderliggende KPIS van de inschrijver bijdragen aan de doelen van de aanbesteding en/of invulling geven aan de eisen. De provincie overweegt in dat kader om in aanvulling op een eisentabel in Excel format, een digitale omgeving aan te bieden waarin de uitvraag gestructureerd is vormgegeven en de inschrijver zijn maatregelen en KPIs kan toevoegen (incl. de verwijzing naar de relevante onderdelen in de aanbieding). De  intentie is om op die manier al tijdens de inschrijvingsfase een gezamenlijk gedeelde digitale omgeving te creëren waarin provincie en concessiehouder </w:t>
      </w:r>
      <w:r w:rsidRPr="00217CD6">
        <w:lastRenderedPageBreak/>
        <w:t>tijdens de concessieperiode effectief  kunnen samenwerken. Het platform is veilig en heeft een unieke url per inschrijver.</w:t>
      </w:r>
    </w:p>
    <w:p w14:paraId="14DEFB40" w14:textId="77777777" w:rsidR="00217CD6" w:rsidRPr="00217CD6" w:rsidRDefault="00217CD6" w:rsidP="00217CD6"/>
    <w:p w14:paraId="49598604" w14:textId="77777777" w:rsidR="00217CD6" w:rsidRPr="00217CD6" w:rsidRDefault="00217CD6" w:rsidP="00217CD6">
      <w:pPr>
        <w:numPr>
          <w:ilvl w:val="0"/>
          <w:numId w:val="25"/>
        </w:numPr>
        <w:contextualSpacing/>
      </w:pPr>
      <w:r w:rsidRPr="00217CD6">
        <w:t>Hoe kijkt u aan tegen het gebruik van (onderdelen van) het concessiebeheersysteem voor het doen van een inschrijving? Welke aandachtspunten wilt u de provincie hierbij meegeven?</w:t>
      </w:r>
    </w:p>
    <w:p w14:paraId="65395713" w14:textId="77777777" w:rsidR="003668F6" w:rsidRDefault="003668F6" w:rsidP="003668F6">
      <w:pPr>
        <w:tabs>
          <w:tab w:val="left" w:pos="340"/>
        </w:tabs>
        <w:spacing w:line="240" w:lineRule="atLeast"/>
        <w:ind w:left="227" w:hanging="227"/>
        <w:rPr>
          <w:rFonts w:eastAsia="Times New Roman" w:cs="Times New Roman"/>
          <w:szCs w:val="21"/>
          <w:lang w:eastAsia="nl-NL"/>
        </w:rPr>
      </w:pPr>
    </w:p>
    <w:p w14:paraId="63CE6D96" w14:textId="77777777" w:rsidR="003668F6" w:rsidRDefault="003668F6" w:rsidP="003668F6">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014EECBC" w14:textId="77777777" w:rsidR="003668F6" w:rsidRPr="00217CD6" w:rsidRDefault="003668F6" w:rsidP="003668F6">
      <w:pPr>
        <w:tabs>
          <w:tab w:val="left" w:pos="340"/>
        </w:tabs>
        <w:spacing w:line="240" w:lineRule="atLeast"/>
        <w:ind w:left="227" w:hanging="227"/>
        <w:rPr>
          <w:rFonts w:eastAsia="Times New Roman" w:cs="Times New Roman"/>
          <w:szCs w:val="21"/>
          <w:lang w:eastAsia="nl-NL"/>
        </w:rPr>
      </w:pPr>
    </w:p>
    <w:bookmarkEnd w:id="13"/>
    <w:sectPr w:rsidR="003668F6" w:rsidRPr="00217CD6" w:rsidSect="008D182F">
      <w:headerReference w:type="default" r:id="rId14"/>
      <w:footerReference w:type="default" r:id="rId15"/>
      <w:footerReference w:type="first" r:id="rId16"/>
      <w:type w:val="continuous"/>
      <w:pgSz w:w="11906" w:h="16838" w:code="9"/>
      <w:pgMar w:top="1560" w:right="1134" w:bottom="1418" w:left="1701"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B2756" w14:textId="77777777" w:rsidR="00C06ED3" w:rsidRDefault="00C06ED3" w:rsidP="009F5BCE">
      <w:pPr>
        <w:spacing w:line="240" w:lineRule="auto"/>
      </w:pPr>
      <w:r>
        <w:separator/>
      </w:r>
    </w:p>
  </w:endnote>
  <w:endnote w:type="continuationSeparator" w:id="0">
    <w:p w14:paraId="1A6150C8" w14:textId="77777777" w:rsidR="00C06ED3" w:rsidRDefault="00C06ED3" w:rsidP="009F5BCE">
      <w:pPr>
        <w:spacing w:line="240" w:lineRule="auto"/>
      </w:pPr>
      <w:r>
        <w:continuationSeparator/>
      </w:r>
    </w:p>
  </w:endnote>
  <w:endnote w:type="continuationNotice" w:id="1">
    <w:p w14:paraId="0F192470" w14:textId="77777777" w:rsidR="00C06ED3" w:rsidRDefault="00C06E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Microsoft YaHei UI">
    <w:panose1 w:val="020B0503020204020204"/>
    <w:charset w:val="86"/>
    <w:family w:val="swiss"/>
    <w:pitch w:val="variable"/>
    <w:sig w:usb0="80000287" w:usb1="2ACF3C50" w:usb2="00000016" w:usb3="00000000" w:csb0="0004001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E371C" w14:textId="3E585512" w:rsidR="00BF4790" w:rsidRDefault="00CA3278">
    <w:pPr>
      <w:pStyle w:val="Voettekst"/>
    </w:pPr>
    <w:r>
      <w:rPr>
        <w:noProof/>
      </w:rPr>
      <w:drawing>
        <wp:anchor distT="0" distB="0" distL="114300" distR="114300" simplePos="0" relativeHeight="251658240" behindDoc="1" locked="0" layoutInCell="1" allowOverlap="1" wp14:anchorId="2407EA27" wp14:editId="474C321A">
          <wp:simplePos x="0" y="0"/>
          <wp:positionH relativeFrom="column">
            <wp:posOffset>4661996</wp:posOffset>
          </wp:positionH>
          <wp:positionV relativeFrom="paragraph">
            <wp:posOffset>-197831</wp:posOffset>
          </wp:positionV>
          <wp:extent cx="1535430" cy="353060"/>
          <wp:effectExtent l="0" t="0" r="7620" b="8890"/>
          <wp:wrapTight wrapText="bothSides">
            <wp:wrapPolygon edited="0">
              <wp:start x="1608" y="0"/>
              <wp:lineTo x="0" y="5827"/>
              <wp:lineTo x="0" y="20978"/>
              <wp:lineTo x="21439" y="20978"/>
              <wp:lineTo x="21439" y="3496"/>
              <wp:lineTo x="2680" y="0"/>
              <wp:lineTo x="1608" y="0"/>
            </wp:wrapPolygon>
          </wp:wrapTight>
          <wp:docPr id="250907303" name="Afbeelding 4" descr="logo provincie noord holland - Bio B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rovincie noord holland - Bio Bou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5430" cy="353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F4790">
      <w:fldChar w:fldCharType="begin"/>
    </w:r>
    <w:r w:rsidR="00BF4790">
      <w:instrText>PAGE   \* MERGEFORMAT</w:instrText>
    </w:r>
    <w:r w:rsidR="00BF4790">
      <w:fldChar w:fldCharType="separate"/>
    </w:r>
    <w:r w:rsidR="00BF4790">
      <w:t>1</w:t>
    </w:r>
    <w:r w:rsidR="00BF4790">
      <w:fldChar w:fldCharType="end"/>
    </w:r>
  </w:p>
  <w:p w14:paraId="1F5C7031" w14:textId="77777777" w:rsidR="00BF4790" w:rsidRDefault="00BF4790">
    <w:pPr>
      <w:pStyle w:val="Voettekst"/>
    </w:pPr>
  </w:p>
  <w:p w14:paraId="5B19EF62" w14:textId="77777777" w:rsidR="00BF4790" w:rsidRDefault="00BF479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3079" w14:textId="741F8B60" w:rsidR="00CA3278" w:rsidRDefault="00CA3278">
    <w:pPr>
      <w:pStyle w:val="Voettekst"/>
    </w:pPr>
    <w:r>
      <w:rPr>
        <w:noProof/>
      </w:rPr>
      <w:drawing>
        <wp:anchor distT="0" distB="0" distL="114300" distR="114300" simplePos="0" relativeHeight="251658241" behindDoc="1" locked="0" layoutInCell="1" allowOverlap="1" wp14:anchorId="7932DC61" wp14:editId="023CAD84">
          <wp:simplePos x="0" y="0"/>
          <wp:positionH relativeFrom="margin">
            <wp:posOffset>4697095</wp:posOffset>
          </wp:positionH>
          <wp:positionV relativeFrom="paragraph">
            <wp:posOffset>-495935</wp:posOffset>
          </wp:positionV>
          <wp:extent cx="1535430" cy="365760"/>
          <wp:effectExtent l="0" t="0" r="7620" b="0"/>
          <wp:wrapTight wrapText="bothSides">
            <wp:wrapPolygon edited="0">
              <wp:start x="1608" y="0"/>
              <wp:lineTo x="0" y="5625"/>
              <wp:lineTo x="0" y="20250"/>
              <wp:lineTo x="21439" y="20250"/>
              <wp:lineTo x="21439" y="3375"/>
              <wp:lineTo x="2680" y="0"/>
              <wp:lineTo x="1608" y="0"/>
            </wp:wrapPolygon>
          </wp:wrapTight>
          <wp:docPr id="120027738" name="Afbeelding 4" descr="logo provincie noord holland - Bio B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rovincie noord holland - Bio Bou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5430" cy="36576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347A7" w14:textId="77777777" w:rsidR="00C06ED3" w:rsidRDefault="00C06ED3" w:rsidP="009F5BCE">
      <w:pPr>
        <w:spacing w:line="240" w:lineRule="auto"/>
      </w:pPr>
      <w:r>
        <w:separator/>
      </w:r>
    </w:p>
  </w:footnote>
  <w:footnote w:type="continuationSeparator" w:id="0">
    <w:p w14:paraId="3E02A822" w14:textId="77777777" w:rsidR="00C06ED3" w:rsidRDefault="00C06ED3" w:rsidP="009F5BCE">
      <w:pPr>
        <w:spacing w:line="240" w:lineRule="auto"/>
      </w:pPr>
      <w:r>
        <w:continuationSeparator/>
      </w:r>
    </w:p>
  </w:footnote>
  <w:footnote w:type="continuationNotice" w:id="1">
    <w:p w14:paraId="16E84F64" w14:textId="77777777" w:rsidR="00C06ED3" w:rsidRDefault="00C06E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A972" w14:textId="77777777" w:rsidR="009F5BCE" w:rsidRDefault="009F5BCE" w:rsidP="009F5BCE">
    <w:pPr>
      <w:pStyle w:val="Koptekst"/>
    </w:pPr>
  </w:p>
  <w:p w14:paraId="41473888" w14:textId="77777777" w:rsidR="009F5BCE" w:rsidRDefault="009F5BCE" w:rsidP="009F5BCE">
    <w:pPr>
      <w:pStyle w:val="Koptekst"/>
    </w:pPr>
  </w:p>
  <w:p w14:paraId="64508322" w14:textId="77777777" w:rsidR="009F5BCE" w:rsidRDefault="009F5BCE" w:rsidP="009F5BCE">
    <w:pPr>
      <w:pStyle w:val="Koptekst"/>
    </w:pPr>
  </w:p>
  <w:p w14:paraId="7FC3A55C" w14:textId="77777777" w:rsidR="009F5BCE" w:rsidRDefault="009F5BC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7681A"/>
    <w:multiLevelType w:val="hybridMultilevel"/>
    <w:tmpl w:val="CE4CBF8A"/>
    <w:lvl w:ilvl="0" w:tplc="AAC6E9CC">
      <w:start w:val="1"/>
      <w:numFmt w:val="lowerLetter"/>
      <w:lvlText w:val="%1."/>
      <w:lvlJc w:val="left"/>
      <w:pPr>
        <w:ind w:left="720" w:hanging="360"/>
      </w:pPr>
      <w:rPr>
        <w:rFonts w:hint="default"/>
        <w:b/>
        <w:sz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78D3F69"/>
    <w:multiLevelType w:val="hybridMultilevel"/>
    <w:tmpl w:val="B7048E9C"/>
    <w:lvl w:ilvl="0" w:tplc="6B4CCF80">
      <w:start w:val="1"/>
      <w:numFmt w:val="decimal"/>
      <w:lvlText w:val="%1."/>
      <w:lvlJc w:val="left"/>
      <w:pPr>
        <w:ind w:left="1065" w:hanging="705"/>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939551F"/>
    <w:multiLevelType w:val="hybridMultilevel"/>
    <w:tmpl w:val="998E85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9934138"/>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232D3633"/>
    <w:multiLevelType w:val="hybridMultilevel"/>
    <w:tmpl w:val="1BA6310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4785B42"/>
    <w:multiLevelType w:val="hybridMultilevel"/>
    <w:tmpl w:val="85E422B8"/>
    <w:lvl w:ilvl="0" w:tplc="6E3A2F48">
      <w:start w:val="1"/>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94C5021"/>
    <w:multiLevelType w:val="hybridMultilevel"/>
    <w:tmpl w:val="29DC2478"/>
    <w:lvl w:ilvl="0" w:tplc="83B2AF1E">
      <w:start w:val="1"/>
      <w:numFmt w:val="decimal"/>
      <w:lvlText w:val="%1."/>
      <w:lvlJc w:val="left"/>
      <w:pPr>
        <w:ind w:left="720" w:hanging="360"/>
      </w:pPr>
      <w:rPr>
        <w:rFonts w:hint="default"/>
        <w:sz w:val="18"/>
        <w:szCs w:val="18"/>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7E679C2"/>
    <w:multiLevelType w:val="hybridMultilevel"/>
    <w:tmpl w:val="95F667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F13E15"/>
    <w:multiLevelType w:val="multilevel"/>
    <w:tmpl w:val="2B8026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A7701C4"/>
    <w:multiLevelType w:val="hybridMultilevel"/>
    <w:tmpl w:val="D6866A9E"/>
    <w:lvl w:ilvl="0" w:tplc="8CA62984">
      <w:start w:val="1"/>
      <w:numFmt w:val="decimal"/>
      <w:pStyle w:val="Opsommingcijfer"/>
      <w:lvlText w:val="%1"/>
      <w:lvlJc w:val="left"/>
      <w:pPr>
        <w:tabs>
          <w:tab w:val="num" w:pos="227"/>
        </w:tabs>
        <w:ind w:left="227" w:hanging="227"/>
      </w:pPr>
      <w:rPr>
        <w:rFonts w:hint="default"/>
        <w:b w:val="0"/>
        <w:i w:val="0"/>
        <w:sz w:val="18"/>
        <w:szCs w:val="18"/>
      </w:rPr>
    </w:lvl>
    <w:lvl w:ilvl="1" w:tplc="696CE4A8">
      <w:start w:val="1"/>
      <w:numFmt w:val="none"/>
      <w:lvlText w:val="-"/>
      <w:lvlJc w:val="left"/>
      <w:pPr>
        <w:tabs>
          <w:tab w:val="num" w:pos="454"/>
        </w:tabs>
        <w:ind w:left="454" w:hanging="227"/>
      </w:pPr>
      <w:rPr>
        <w:rFonts w:hint="default"/>
        <w:b w:val="0"/>
        <w:i w:val="0"/>
        <w:sz w:val="21"/>
      </w:rPr>
    </w:lvl>
    <w:lvl w:ilvl="2" w:tplc="84563EC4">
      <w:start w:val="1"/>
      <w:numFmt w:val="none"/>
      <w:lvlText w:val=""/>
      <w:lvlJc w:val="left"/>
      <w:pPr>
        <w:tabs>
          <w:tab w:val="num" w:pos="680"/>
        </w:tabs>
        <w:ind w:left="680" w:hanging="226"/>
      </w:pPr>
      <w:rPr>
        <w:rFonts w:hint="default"/>
      </w:rPr>
    </w:lvl>
    <w:lvl w:ilvl="3" w:tplc="5BD0BE8C">
      <w:start w:val="1"/>
      <w:numFmt w:val="none"/>
      <w:lvlText w:val=""/>
      <w:lvlJc w:val="left"/>
      <w:pPr>
        <w:tabs>
          <w:tab w:val="num" w:pos="907"/>
        </w:tabs>
        <w:ind w:left="907" w:hanging="227"/>
      </w:pPr>
      <w:rPr>
        <w:rFonts w:hint="default"/>
      </w:rPr>
    </w:lvl>
    <w:lvl w:ilvl="4" w:tplc="A59E1B8E">
      <w:start w:val="1"/>
      <w:numFmt w:val="none"/>
      <w:lvlText w:val=""/>
      <w:lvlJc w:val="left"/>
      <w:pPr>
        <w:tabs>
          <w:tab w:val="num" w:pos="1134"/>
        </w:tabs>
        <w:ind w:left="1134" w:hanging="227"/>
      </w:pPr>
      <w:rPr>
        <w:rFonts w:hint="default"/>
      </w:rPr>
    </w:lvl>
    <w:lvl w:ilvl="5" w:tplc="9118D3C6">
      <w:start w:val="1"/>
      <w:numFmt w:val="none"/>
      <w:lvlText w:val=""/>
      <w:lvlJc w:val="left"/>
      <w:pPr>
        <w:tabs>
          <w:tab w:val="num" w:pos="1361"/>
        </w:tabs>
        <w:ind w:left="1361" w:hanging="227"/>
      </w:pPr>
      <w:rPr>
        <w:rFonts w:hint="default"/>
      </w:rPr>
    </w:lvl>
    <w:lvl w:ilvl="6" w:tplc="F7D2E54C">
      <w:start w:val="1"/>
      <w:numFmt w:val="none"/>
      <w:lvlText w:val=""/>
      <w:lvlJc w:val="left"/>
      <w:pPr>
        <w:tabs>
          <w:tab w:val="num" w:pos="1588"/>
        </w:tabs>
        <w:ind w:left="1588" w:hanging="227"/>
      </w:pPr>
      <w:rPr>
        <w:rFonts w:hint="default"/>
      </w:rPr>
    </w:lvl>
    <w:lvl w:ilvl="7" w:tplc="5978B5F2">
      <w:start w:val="1"/>
      <w:numFmt w:val="none"/>
      <w:lvlText w:val=""/>
      <w:lvlJc w:val="left"/>
      <w:pPr>
        <w:tabs>
          <w:tab w:val="num" w:pos="1814"/>
        </w:tabs>
        <w:ind w:left="1814" w:hanging="226"/>
      </w:pPr>
      <w:rPr>
        <w:rFonts w:hint="default"/>
      </w:rPr>
    </w:lvl>
    <w:lvl w:ilvl="8" w:tplc="A950D672">
      <w:start w:val="1"/>
      <w:numFmt w:val="none"/>
      <w:lvlText w:val=""/>
      <w:lvlJc w:val="left"/>
      <w:pPr>
        <w:tabs>
          <w:tab w:val="num" w:pos="2041"/>
        </w:tabs>
        <w:ind w:left="2041" w:hanging="227"/>
      </w:pPr>
      <w:rPr>
        <w:rFonts w:hint="default"/>
      </w:rPr>
    </w:lvl>
  </w:abstractNum>
  <w:abstractNum w:abstractNumId="10" w15:restartNumberingAfterBreak="0">
    <w:nsid w:val="4CBA4232"/>
    <w:multiLevelType w:val="hybridMultilevel"/>
    <w:tmpl w:val="B1C8DEA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10D32C3"/>
    <w:multiLevelType w:val="singleLevel"/>
    <w:tmpl w:val="04130001"/>
    <w:lvl w:ilvl="0">
      <w:start w:val="1"/>
      <w:numFmt w:val="bullet"/>
      <w:lvlText w:val=""/>
      <w:lvlJc w:val="left"/>
      <w:pPr>
        <w:ind w:left="720" w:hanging="360"/>
      </w:pPr>
      <w:rPr>
        <w:rFonts w:ascii="Symbol" w:hAnsi="Symbol" w:hint="default"/>
      </w:rPr>
    </w:lvl>
  </w:abstractNum>
  <w:abstractNum w:abstractNumId="12" w15:restartNumberingAfterBreak="0">
    <w:nsid w:val="538269A2"/>
    <w:multiLevelType w:val="multilevel"/>
    <w:tmpl w:val="8230D6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24733C"/>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F97503F"/>
    <w:multiLevelType w:val="hybridMultilevel"/>
    <w:tmpl w:val="DFFED3EE"/>
    <w:lvl w:ilvl="0" w:tplc="72A492A6">
      <w:start w:val="1"/>
      <w:numFmt w:val="lowerLetter"/>
      <w:pStyle w:val="Opsommingletter"/>
      <w:lvlText w:val="%1"/>
      <w:lvlJc w:val="left"/>
      <w:pPr>
        <w:tabs>
          <w:tab w:val="num" w:pos="227"/>
        </w:tabs>
        <w:ind w:left="227" w:hanging="227"/>
      </w:pPr>
      <w:rPr>
        <w:rFonts w:hint="default"/>
        <w:b w:val="0"/>
        <w:i w:val="0"/>
        <w:sz w:val="18"/>
        <w:szCs w:val="18"/>
      </w:rPr>
    </w:lvl>
    <w:lvl w:ilvl="1" w:tplc="5F468CCC">
      <w:start w:val="1"/>
      <w:numFmt w:val="none"/>
      <w:lvlText w:val="-"/>
      <w:lvlJc w:val="left"/>
      <w:pPr>
        <w:tabs>
          <w:tab w:val="num" w:pos="454"/>
        </w:tabs>
        <w:ind w:left="454" w:hanging="227"/>
      </w:pPr>
      <w:rPr>
        <w:rFonts w:hint="default"/>
        <w:b w:val="0"/>
        <w:i w:val="0"/>
        <w:sz w:val="21"/>
      </w:rPr>
    </w:lvl>
    <w:lvl w:ilvl="2" w:tplc="E47C1A04">
      <w:start w:val="1"/>
      <w:numFmt w:val="none"/>
      <w:lvlText w:val=""/>
      <w:lvlJc w:val="left"/>
      <w:pPr>
        <w:tabs>
          <w:tab w:val="num" w:pos="680"/>
        </w:tabs>
        <w:ind w:left="680" w:hanging="226"/>
      </w:pPr>
      <w:rPr>
        <w:rFonts w:hint="default"/>
      </w:rPr>
    </w:lvl>
    <w:lvl w:ilvl="3" w:tplc="94D2A340">
      <w:start w:val="1"/>
      <w:numFmt w:val="none"/>
      <w:lvlText w:val=""/>
      <w:lvlJc w:val="left"/>
      <w:pPr>
        <w:tabs>
          <w:tab w:val="num" w:pos="907"/>
        </w:tabs>
        <w:ind w:left="907" w:hanging="227"/>
      </w:pPr>
      <w:rPr>
        <w:rFonts w:hint="default"/>
      </w:rPr>
    </w:lvl>
    <w:lvl w:ilvl="4" w:tplc="6C58F09A">
      <w:start w:val="1"/>
      <w:numFmt w:val="none"/>
      <w:lvlText w:val=""/>
      <w:lvlJc w:val="left"/>
      <w:pPr>
        <w:tabs>
          <w:tab w:val="num" w:pos="1134"/>
        </w:tabs>
        <w:ind w:left="1134" w:hanging="227"/>
      </w:pPr>
      <w:rPr>
        <w:rFonts w:hint="default"/>
      </w:rPr>
    </w:lvl>
    <w:lvl w:ilvl="5" w:tplc="E356FCD6">
      <w:start w:val="1"/>
      <w:numFmt w:val="none"/>
      <w:lvlText w:val=""/>
      <w:lvlJc w:val="left"/>
      <w:pPr>
        <w:tabs>
          <w:tab w:val="num" w:pos="1361"/>
        </w:tabs>
        <w:ind w:left="1361" w:hanging="227"/>
      </w:pPr>
      <w:rPr>
        <w:rFonts w:hint="default"/>
      </w:rPr>
    </w:lvl>
    <w:lvl w:ilvl="6" w:tplc="682E2644">
      <w:start w:val="1"/>
      <w:numFmt w:val="none"/>
      <w:lvlText w:val=""/>
      <w:lvlJc w:val="left"/>
      <w:pPr>
        <w:tabs>
          <w:tab w:val="num" w:pos="1588"/>
        </w:tabs>
        <w:ind w:left="1588" w:hanging="227"/>
      </w:pPr>
      <w:rPr>
        <w:rFonts w:hint="default"/>
      </w:rPr>
    </w:lvl>
    <w:lvl w:ilvl="7" w:tplc="6492A81A">
      <w:start w:val="1"/>
      <w:numFmt w:val="none"/>
      <w:lvlText w:val=""/>
      <w:lvlJc w:val="left"/>
      <w:pPr>
        <w:tabs>
          <w:tab w:val="num" w:pos="1814"/>
        </w:tabs>
        <w:ind w:left="1814" w:hanging="226"/>
      </w:pPr>
      <w:rPr>
        <w:rFonts w:hint="default"/>
      </w:rPr>
    </w:lvl>
    <w:lvl w:ilvl="8" w:tplc="A0AC717A">
      <w:start w:val="1"/>
      <w:numFmt w:val="none"/>
      <w:lvlText w:val=""/>
      <w:lvlJc w:val="left"/>
      <w:pPr>
        <w:tabs>
          <w:tab w:val="num" w:pos="2041"/>
        </w:tabs>
        <w:ind w:left="2041" w:hanging="227"/>
      </w:pPr>
      <w:rPr>
        <w:rFonts w:hint="default"/>
      </w:rPr>
    </w:lvl>
  </w:abstractNum>
  <w:abstractNum w:abstractNumId="15" w15:restartNumberingAfterBreak="0">
    <w:nsid w:val="75D7128F"/>
    <w:multiLevelType w:val="hybridMultilevel"/>
    <w:tmpl w:val="CE4CBF8A"/>
    <w:lvl w:ilvl="0" w:tplc="FFFFFFFF">
      <w:start w:val="1"/>
      <w:numFmt w:val="lowerLetter"/>
      <w:lvlText w:val="%1."/>
      <w:lvlJc w:val="left"/>
      <w:pPr>
        <w:ind w:left="720" w:hanging="360"/>
      </w:pPr>
      <w:rPr>
        <w:rFonts w:hint="default"/>
        <w:b/>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DAA433A"/>
    <w:multiLevelType w:val="hybridMultilevel"/>
    <w:tmpl w:val="BDA632FE"/>
    <w:lvl w:ilvl="0" w:tplc="7896844E">
      <w:start w:val="1"/>
      <w:numFmt w:val="bullet"/>
      <w:pStyle w:val="OpsommingBullet"/>
      <w:lvlText w:val=""/>
      <w:lvlJc w:val="left"/>
      <w:pPr>
        <w:ind w:left="1787" w:hanging="227"/>
      </w:pPr>
      <w:rPr>
        <w:rFonts w:ascii="Wingdings" w:hAnsi="Wingdings" w:hint="default"/>
        <w:color w:val="000000" w:themeColor="text1"/>
        <w:sz w:val="14"/>
      </w:rPr>
    </w:lvl>
    <w:lvl w:ilvl="1" w:tplc="0C5C8836">
      <w:start w:val="1"/>
      <w:numFmt w:val="bullet"/>
      <w:pStyle w:val="Opsommingstreepje"/>
      <w:lvlText w:val="­"/>
      <w:lvlJc w:val="left"/>
      <w:pPr>
        <w:ind w:left="4702" w:hanging="227"/>
      </w:pPr>
      <w:rPr>
        <w:rFonts w:ascii="Corbel" w:hAnsi="Corbel" w:hint="default"/>
        <w:sz w:val="14"/>
      </w:rPr>
    </w:lvl>
    <w:lvl w:ilvl="2" w:tplc="2898CEFE">
      <w:start w:val="1"/>
      <w:numFmt w:val="bullet"/>
      <w:lvlText w:val=""/>
      <w:lvlJc w:val="left"/>
      <w:pPr>
        <w:ind w:left="4929" w:hanging="227"/>
      </w:pPr>
      <w:rPr>
        <w:rFonts w:ascii="Wingdings" w:hAnsi="Wingdings" w:hint="default"/>
        <w:sz w:val="14"/>
      </w:rPr>
    </w:lvl>
    <w:lvl w:ilvl="3" w:tplc="9C84F46A">
      <w:start w:val="1"/>
      <w:numFmt w:val="bullet"/>
      <w:lvlText w:val="­"/>
      <w:lvlJc w:val="left"/>
      <w:pPr>
        <w:ind w:left="5156" w:hanging="227"/>
      </w:pPr>
      <w:rPr>
        <w:rFonts w:ascii="Corbel" w:hAnsi="Corbel" w:hint="default"/>
        <w:color w:val="000000" w:themeColor="text1"/>
        <w:sz w:val="14"/>
      </w:rPr>
    </w:lvl>
    <w:lvl w:ilvl="4" w:tplc="3C54D926">
      <w:start w:val="1"/>
      <w:numFmt w:val="bullet"/>
      <w:lvlText w:val="­"/>
      <w:lvlJc w:val="left"/>
      <w:pPr>
        <w:ind w:left="5383" w:hanging="227"/>
      </w:pPr>
      <w:rPr>
        <w:rFonts w:ascii="Corbel" w:hAnsi="Corbel" w:hint="default"/>
        <w:color w:val="000000" w:themeColor="text1"/>
        <w:sz w:val="14"/>
      </w:rPr>
    </w:lvl>
    <w:lvl w:ilvl="5" w:tplc="4A10A1AC">
      <w:start w:val="1"/>
      <w:numFmt w:val="bullet"/>
      <w:lvlText w:val="­"/>
      <w:lvlJc w:val="left"/>
      <w:pPr>
        <w:ind w:left="5610" w:hanging="227"/>
      </w:pPr>
      <w:rPr>
        <w:rFonts w:ascii="Corbel" w:hAnsi="Corbel" w:hint="default"/>
        <w:color w:val="000000" w:themeColor="text1"/>
        <w:sz w:val="14"/>
      </w:rPr>
    </w:lvl>
    <w:lvl w:ilvl="6" w:tplc="BEA0B70A">
      <w:start w:val="1"/>
      <w:numFmt w:val="bullet"/>
      <w:lvlText w:val="­"/>
      <w:lvlJc w:val="left"/>
      <w:pPr>
        <w:ind w:left="5837" w:hanging="227"/>
      </w:pPr>
      <w:rPr>
        <w:rFonts w:ascii="Corbel" w:hAnsi="Corbel" w:hint="default"/>
        <w:color w:val="000000" w:themeColor="text1"/>
        <w:sz w:val="14"/>
      </w:rPr>
    </w:lvl>
    <w:lvl w:ilvl="7" w:tplc="8E480CFC">
      <w:start w:val="1"/>
      <w:numFmt w:val="bullet"/>
      <w:lvlText w:val="­"/>
      <w:lvlJc w:val="left"/>
      <w:pPr>
        <w:ind w:left="6064" w:hanging="227"/>
      </w:pPr>
      <w:rPr>
        <w:rFonts w:ascii="Corbel" w:hAnsi="Corbel" w:hint="default"/>
        <w:color w:val="000000" w:themeColor="text1"/>
        <w:sz w:val="14"/>
      </w:rPr>
    </w:lvl>
    <w:lvl w:ilvl="8" w:tplc="8F1CC452">
      <w:start w:val="1"/>
      <w:numFmt w:val="bullet"/>
      <w:lvlText w:val="­"/>
      <w:lvlJc w:val="left"/>
      <w:pPr>
        <w:ind w:left="6291" w:hanging="227"/>
      </w:pPr>
      <w:rPr>
        <w:rFonts w:ascii="Corbel" w:hAnsi="Corbel" w:hint="default"/>
        <w:color w:val="000000" w:themeColor="text1"/>
        <w:sz w:val="14"/>
      </w:rPr>
    </w:lvl>
  </w:abstractNum>
  <w:abstractNum w:abstractNumId="17" w15:restartNumberingAfterBreak="0">
    <w:nsid w:val="7E3F7AE2"/>
    <w:multiLevelType w:val="hybridMultilevel"/>
    <w:tmpl w:val="2034DA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36779407">
    <w:abstractNumId w:val="8"/>
  </w:num>
  <w:num w:numId="2" w16cid:durableId="17809492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37865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7976576">
    <w:abstractNumId w:val="16"/>
  </w:num>
  <w:num w:numId="5" w16cid:durableId="249430974">
    <w:abstractNumId w:val="1"/>
  </w:num>
  <w:num w:numId="6" w16cid:durableId="781657257">
    <w:abstractNumId w:val="17"/>
  </w:num>
  <w:num w:numId="7" w16cid:durableId="116026244">
    <w:abstractNumId w:val="13"/>
  </w:num>
  <w:num w:numId="8" w16cid:durableId="44527795">
    <w:abstractNumId w:val="9"/>
  </w:num>
  <w:num w:numId="9" w16cid:durableId="1509826929">
    <w:abstractNumId w:val="9"/>
    <w:lvlOverride w:ilvl="0">
      <w:startOverride w:val="1"/>
    </w:lvlOverride>
  </w:num>
  <w:num w:numId="10" w16cid:durableId="833841207">
    <w:abstractNumId w:val="9"/>
    <w:lvlOverride w:ilvl="0">
      <w:startOverride w:val="1"/>
    </w:lvlOverride>
  </w:num>
  <w:num w:numId="11" w16cid:durableId="1943561279">
    <w:abstractNumId w:val="10"/>
  </w:num>
  <w:num w:numId="12" w16cid:durableId="1761288150">
    <w:abstractNumId w:val="2"/>
  </w:num>
  <w:num w:numId="13" w16cid:durableId="1912931976">
    <w:abstractNumId w:val="5"/>
  </w:num>
  <w:num w:numId="14" w16cid:durableId="476917896">
    <w:abstractNumId w:val="3"/>
  </w:num>
  <w:num w:numId="15" w16cid:durableId="1654868365">
    <w:abstractNumId w:val="14"/>
  </w:num>
  <w:num w:numId="16" w16cid:durableId="864446383">
    <w:abstractNumId w:val="14"/>
    <w:lvlOverride w:ilvl="0">
      <w:startOverride w:val="1"/>
    </w:lvlOverride>
  </w:num>
  <w:num w:numId="17" w16cid:durableId="1677338521">
    <w:abstractNumId w:val="14"/>
  </w:num>
  <w:num w:numId="18" w16cid:durableId="1043941295">
    <w:abstractNumId w:val="14"/>
    <w:lvlOverride w:ilvl="0">
      <w:startOverride w:val="1"/>
    </w:lvlOverride>
  </w:num>
  <w:num w:numId="19" w16cid:durableId="2108767473">
    <w:abstractNumId w:val="12"/>
  </w:num>
  <w:num w:numId="20" w16cid:durableId="688414731">
    <w:abstractNumId w:val="11"/>
  </w:num>
  <w:num w:numId="21" w16cid:durableId="489294670">
    <w:abstractNumId w:val="0"/>
  </w:num>
  <w:num w:numId="22" w16cid:durableId="917252864">
    <w:abstractNumId w:val="9"/>
  </w:num>
  <w:num w:numId="23" w16cid:durableId="557789707">
    <w:abstractNumId w:val="15"/>
  </w:num>
  <w:num w:numId="24" w16cid:durableId="243532781">
    <w:abstractNumId w:val="9"/>
  </w:num>
  <w:num w:numId="25" w16cid:durableId="1973289002">
    <w:abstractNumId w:val="6"/>
  </w:num>
  <w:num w:numId="26" w16cid:durableId="1215967385">
    <w:abstractNumId w:val="9"/>
  </w:num>
  <w:num w:numId="27" w16cid:durableId="1006134584">
    <w:abstractNumId w:val="9"/>
  </w:num>
  <w:num w:numId="28" w16cid:durableId="1865745123">
    <w:abstractNumId w:val="9"/>
  </w:num>
  <w:num w:numId="29" w16cid:durableId="459109531">
    <w:abstractNumId w:val="4"/>
  </w:num>
  <w:num w:numId="30" w16cid:durableId="11594691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ocumentProtection w:edit="forms" w:enforcement="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F33"/>
    <w:rsid w:val="00000157"/>
    <w:rsid w:val="00000E2B"/>
    <w:rsid w:val="00002937"/>
    <w:rsid w:val="00003E35"/>
    <w:rsid w:val="00012EBE"/>
    <w:rsid w:val="00015328"/>
    <w:rsid w:val="00016228"/>
    <w:rsid w:val="0001701B"/>
    <w:rsid w:val="00022F2E"/>
    <w:rsid w:val="00025E02"/>
    <w:rsid w:val="000314BA"/>
    <w:rsid w:val="00031BA3"/>
    <w:rsid w:val="0003608D"/>
    <w:rsid w:val="0003696A"/>
    <w:rsid w:val="0003746E"/>
    <w:rsid w:val="00042A88"/>
    <w:rsid w:val="00042F50"/>
    <w:rsid w:val="000431A7"/>
    <w:rsid w:val="000466F6"/>
    <w:rsid w:val="00046C95"/>
    <w:rsid w:val="0005125A"/>
    <w:rsid w:val="00051B28"/>
    <w:rsid w:val="00051D4D"/>
    <w:rsid w:val="00051DC8"/>
    <w:rsid w:val="00051E06"/>
    <w:rsid w:val="00052201"/>
    <w:rsid w:val="000548E1"/>
    <w:rsid w:val="00054A0C"/>
    <w:rsid w:val="0005651C"/>
    <w:rsid w:val="00057EAD"/>
    <w:rsid w:val="000604FB"/>
    <w:rsid w:val="00063741"/>
    <w:rsid w:val="00063DF7"/>
    <w:rsid w:val="00066011"/>
    <w:rsid w:val="000708AA"/>
    <w:rsid w:val="00073262"/>
    <w:rsid w:val="00074552"/>
    <w:rsid w:val="0007665A"/>
    <w:rsid w:val="00080C26"/>
    <w:rsid w:val="00090814"/>
    <w:rsid w:val="000917A2"/>
    <w:rsid w:val="000937C6"/>
    <w:rsid w:val="00095265"/>
    <w:rsid w:val="000956FD"/>
    <w:rsid w:val="00097A67"/>
    <w:rsid w:val="000A1099"/>
    <w:rsid w:val="000A691C"/>
    <w:rsid w:val="000A6E0E"/>
    <w:rsid w:val="000A6EA3"/>
    <w:rsid w:val="000B0FFE"/>
    <w:rsid w:val="000B3E65"/>
    <w:rsid w:val="000C479C"/>
    <w:rsid w:val="000C5773"/>
    <w:rsid w:val="000D2B83"/>
    <w:rsid w:val="000D464F"/>
    <w:rsid w:val="000D7E30"/>
    <w:rsid w:val="000E110B"/>
    <w:rsid w:val="000E182F"/>
    <w:rsid w:val="000E1A9D"/>
    <w:rsid w:val="000E26E2"/>
    <w:rsid w:val="000E2E4D"/>
    <w:rsid w:val="000E3321"/>
    <w:rsid w:val="000E6AFC"/>
    <w:rsid w:val="000E6D41"/>
    <w:rsid w:val="000E6DDA"/>
    <w:rsid w:val="000E768E"/>
    <w:rsid w:val="000F0A92"/>
    <w:rsid w:val="000F23AF"/>
    <w:rsid w:val="000F2E9C"/>
    <w:rsid w:val="000F7B8C"/>
    <w:rsid w:val="0010017B"/>
    <w:rsid w:val="0010022E"/>
    <w:rsid w:val="00104362"/>
    <w:rsid w:val="001046FD"/>
    <w:rsid w:val="00105D69"/>
    <w:rsid w:val="00106719"/>
    <w:rsid w:val="001109DC"/>
    <w:rsid w:val="001149CF"/>
    <w:rsid w:val="0011558D"/>
    <w:rsid w:val="0012454B"/>
    <w:rsid w:val="00124743"/>
    <w:rsid w:val="0012513B"/>
    <w:rsid w:val="001256DC"/>
    <w:rsid w:val="00127C77"/>
    <w:rsid w:val="00130938"/>
    <w:rsid w:val="00130B12"/>
    <w:rsid w:val="00130E2A"/>
    <w:rsid w:val="00136354"/>
    <w:rsid w:val="00137642"/>
    <w:rsid w:val="00137FC5"/>
    <w:rsid w:val="00143007"/>
    <w:rsid w:val="001436C4"/>
    <w:rsid w:val="001444F4"/>
    <w:rsid w:val="0014505A"/>
    <w:rsid w:val="0015344B"/>
    <w:rsid w:val="00154EAB"/>
    <w:rsid w:val="00156474"/>
    <w:rsid w:val="00156826"/>
    <w:rsid w:val="00157912"/>
    <w:rsid w:val="0016041D"/>
    <w:rsid w:val="00160D3D"/>
    <w:rsid w:val="001629B9"/>
    <w:rsid w:val="00164045"/>
    <w:rsid w:val="00165661"/>
    <w:rsid w:val="001673FB"/>
    <w:rsid w:val="00167E33"/>
    <w:rsid w:val="00170585"/>
    <w:rsid w:val="001705BE"/>
    <w:rsid w:val="00170AD8"/>
    <w:rsid w:val="001713E3"/>
    <w:rsid w:val="00171DDE"/>
    <w:rsid w:val="00171E8D"/>
    <w:rsid w:val="0017201F"/>
    <w:rsid w:val="00172904"/>
    <w:rsid w:val="001762A7"/>
    <w:rsid w:val="001770C5"/>
    <w:rsid w:val="0018054B"/>
    <w:rsid w:val="001842A8"/>
    <w:rsid w:val="00187D45"/>
    <w:rsid w:val="00190634"/>
    <w:rsid w:val="00190EA9"/>
    <w:rsid w:val="00191F1C"/>
    <w:rsid w:val="00192CB0"/>
    <w:rsid w:val="0019342E"/>
    <w:rsid w:val="001955E7"/>
    <w:rsid w:val="00196BEC"/>
    <w:rsid w:val="001A1D05"/>
    <w:rsid w:val="001A3E67"/>
    <w:rsid w:val="001A46C1"/>
    <w:rsid w:val="001A5CC7"/>
    <w:rsid w:val="001B0215"/>
    <w:rsid w:val="001B31F6"/>
    <w:rsid w:val="001C1581"/>
    <w:rsid w:val="001C2AB2"/>
    <w:rsid w:val="001C4885"/>
    <w:rsid w:val="001C574C"/>
    <w:rsid w:val="001C748F"/>
    <w:rsid w:val="001D2500"/>
    <w:rsid w:val="001D434E"/>
    <w:rsid w:val="001D47EE"/>
    <w:rsid w:val="001D6B4C"/>
    <w:rsid w:val="001D7EEA"/>
    <w:rsid w:val="001E1A7C"/>
    <w:rsid w:val="001E3272"/>
    <w:rsid w:val="001E4C4B"/>
    <w:rsid w:val="001E5367"/>
    <w:rsid w:val="001E7666"/>
    <w:rsid w:val="001F1770"/>
    <w:rsid w:val="001F2697"/>
    <w:rsid w:val="001F5268"/>
    <w:rsid w:val="001F566E"/>
    <w:rsid w:val="001F5C8F"/>
    <w:rsid w:val="001F5D3E"/>
    <w:rsid w:val="00201903"/>
    <w:rsid w:val="002037E4"/>
    <w:rsid w:val="00204C13"/>
    <w:rsid w:val="00206396"/>
    <w:rsid w:val="00206C1A"/>
    <w:rsid w:val="002070FE"/>
    <w:rsid w:val="00207496"/>
    <w:rsid w:val="00210755"/>
    <w:rsid w:val="002108D0"/>
    <w:rsid w:val="00210C8D"/>
    <w:rsid w:val="002134A9"/>
    <w:rsid w:val="00213B24"/>
    <w:rsid w:val="00213CAB"/>
    <w:rsid w:val="00214988"/>
    <w:rsid w:val="0021651D"/>
    <w:rsid w:val="00217725"/>
    <w:rsid w:val="00217C97"/>
    <w:rsid w:val="00217CD6"/>
    <w:rsid w:val="00222D11"/>
    <w:rsid w:val="00223BC0"/>
    <w:rsid w:val="00223D25"/>
    <w:rsid w:val="0022433A"/>
    <w:rsid w:val="00225186"/>
    <w:rsid w:val="0023337F"/>
    <w:rsid w:val="002352C3"/>
    <w:rsid w:val="002367FA"/>
    <w:rsid w:val="00237C5F"/>
    <w:rsid w:val="00241CC2"/>
    <w:rsid w:val="00242701"/>
    <w:rsid w:val="00245296"/>
    <w:rsid w:val="00245D66"/>
    <w:rsid w:val="00246C44"/>
    <w:rsid w:val="00246C80"/>
    <w:rsid w:val="002471CC"/>
    <w:rsid w:val="00251DA7"/>
    <w:rsid w:val="00253CDF"/>
    <w:rsid w:val="0025488F"/>
    <w:rsid w:val="00255416"/>
    <w:rsid w:val="00255E55"/>
    <w:rsid w:val="002575F1"/>
    <w:rsid w:val="00257D8F"/>
    <w:rsid w:val="002609BF"/>
    <w:rsid w:val="002611FD"/>
    <w:rsid w:val="002614B4"/>
    <w:rsid w:val="00261E74"/>
    <w:rsid w:val="00262B52"/>
    <w:rsid w:val="0026444C"/>
    <w:rsid w:val="0026595F"/>
    <w:rsid w:val="002667BA"/>
    <w:rsid w:val="0027049D"/>
    <w:rsid w:val="002717F9"/>
    <w:rsid w:val="00274236"/>
    <w:rsid w:val="00274593"/>
    <w:rsid w:val="00274868"/>
    <w:rsid w:val="00287350"/>
    <w:rsid w:val="00287ADA"/>
    <w:rsid w:val="00290372"/>
    <w:rsid w:val="002922B6"/>
    <w:rsid w:val="002955CF"/>
    <w:rsid w:val="00296696"/>
    <w:rsid w:val="002969B1"/>
    <w:rsid w:val="002A003E"/>
    <w:rsid w:val="002A01B7"/>
    <w:rsid w:val="002A04DE"/>
    <w:rsid w:val="002A0E15"/>
    <w:rsid w:val="002A247F"/>
    <w:rsid w:val="002A3E87"/>
    <w:rsid w:val="002A40DF"/>
    <w:rsid w:val="002A47FD"/>
    <w:rsid w:val="002A5EDF"/>
    <w:rsid w:val="002A6E1C"/>
    <w:rsid w:val="002B0752"/>
    <w:rsid w:val="002B2A4C"/>
    <w:rsid w:val="002B3ED5"/>
    <w:rsid w:val="002B40D9"/>
    <w:rsid w:val="002B6DAB"/>
    <w:rsid w:val="002B7BD3"/>
    <w:rsid w:val="002C0653"/>
    <w:rsid w:val="002C09E2"/>
    <w:rsid w:val="002C0B59"/>
    <w:rsid w:val="002C0E01"/>
    <w:rsid w:val="002C19E5"/>
    <w:rsid w:val="002C2462"/>
    <w:rsid w:val="002C3DF6"/>
    <w:rsid w:val="002C4696"/>
    <w:rsid w:val="002C4C0F"/>
    <w:rsid w:val="002C67B9"/>
    <w:rsid w:val="002C6BF2"/>
    <w:rsid w:val="002C7FEA"/>
    <w:rsid w:val="002D119C"/>
    <w:rsid w:val="002D1680"/>
    <w:rsid w:val="002D18B2"/>
    <w:rsid w:val="002D2A86"/>
    <w:rsid w:val="002D47ED"/>
    <w:rsid w:val="002D4FD1"/>
    <w:rsid w:val="002D749F"/>
    <w:rsid w:val="002E185B"/>
    <w:rsid w:val="002E3598"/>
    <w:rsid w:val="002E6534"/>
    <w:rsid w:val="002E6E28"/>
    <w:rsid w:val="002F01D4"/>
    <w:rsid w:val="002F1122"/>
    <w:rsid w:val="002F16F3"/>
    <w:rsid w:val="002F24E8"/>
    <w:rsid w:val="002F60CA"/>
    <w:rsid w:val="003000B8"/>
    <w:rsid w:val="00300944"/>
    <w:rsid w:val="00301141"/>
    <w:rsid w:val="003020B4"/>
    <w:rsid w:val="00305239"/>
    <w:rsid w:val="003058B4"/>
    <w:rsid w:val="0030642D"/>
    <w:rsid w:val="003072A4"/>
    <w:rsid w:val="00310427"/>
    <w:rsid w:val="00310DB7"/>
    <w:rsid w:val="003119B3"/>
    <w:rsid w:val="00312AE6"/>
    <w:rsid w:val="00320053"/>
    <w:rsid w:val="00320106"/>
    <w:rsid w:val="00321164"/>
    <w:rsid w:val="00324EE3"/>
    <w:rsid w:val="00326176"/>
    <w:rsid w:val="00332119"/>
    <w:rsid w:val="0033356B"/>
    <w:rsid w:val="0033423D"/>
    <w:rsid w:val="003344DB"/>
    <w:rsid w:val="0033510E"/>
    <w:rsid w:val="0033578D"/>
    <w:rsid w:val="00335A19"/>
    <w:rsid w:val="00335C3C"/>
    <w:rsid w:val="003412B1"/>
    <w:rsid w:val="00341B07"/>
    <w:rsid w:val="00342621"/>
    <w:rsid w:val="003428C9"/>
    <w:rsid w:val="00343B32"/>
    <w:rsid w:val="00343FF5"/>
    <w:rsid w:val="003475EF"/>
    <w:rsid w:val="00347D54"/>
    <w:rsid w:val="0035077C"/>
    <w:rsid w:val="00352D44"/>
    <w:rsid w:val="00353297"/>
    <w:rsid w:val="0035515A"/>
    <w:rsid w:val="0035534E"/>
    <w:rsid w:val="003614C9"/>
    <w:rsid w:val="00362185"/>
    <w:rsid w:val="00363298"/>
    <w:rsid w:val="00363970"/>
    <w:rsid w:val="0036535A"/>
    <w:rsid w:val="0036676C"/>
    <w:rsid w:val="003668F6"/>
    <w:rsid w:val="00366B89"/>
    <w:rsid w:val="00367F68"/>
    <w:rsid w:val="0037163A"/>
    <w:rsid w:val="0037225F"/>
    <w:rsid w:val="00374B47"/>
    <w:rsid w:val="00375603"/>
    <w:rsid w:val="00375CF5"/>
    <w:rsid w:val="00377D86"/>
    <w:rsid w:val="00380CA3"/>
    <w:rsid w:val="00384253"/>
    <w:rsid w:val="003863E7"/>
    <w:rsid w:val="003867B6"/>
    <w:rsid w:val="00387E0E"/>
    <w:rsid w:val="00394F61"/>
    <w:rsid w:val="003A46C7"/>
    <w:rsid w:val="003A535C"/>
    <w:rsid w:val="003A5788"/>
    <w:rsid w:val="003B204D"/>
    <w:rsid w:val="003B2B0D"/>
    <w:rsid w:val="003B3BE6"/>
    <w:rsid w:val="003B454C"/>
    <w:rsid w:val="003B4664"/>
    <w:rsid w:val="003B4AD1"/>
    <w:rsid w:val="003B4B39"/>
    <w:rsid w:val="003B57EE"/>
    <w:rsid w:val="003B66D4"/>
    <w:rsid w:val="003B69A9"/>
    <w:rsid w:val="003B6C90"/>
    <w:rsid w:val="003B710B"/>
    <w:rsid w:val="003C1D44"/>
    <w:rsid w:val="003C5604"/>
    <w:rsid w:val="003C5DC2"/>
    <w:rsid w:val="003C5FD5"/>
    <w:rsid w:val="003C6F2D"/>
    <w:rsid w:val="003C7000"/>
    <w:rsid w:val="003C7572"/>
    <w:rsid w:val="003C77FB"/>
    <w:rsid w:val="003C7C60"/>
    <w:rsid w:val="003D0878"/>
    <w:rsid w:val="003D2074"/>
    <w:rsid w:val="003D2184"/>
    <w:rsid w:val="003D4F71"/>
    <w:rsid w:val="003D69C9"/>
    <w:rsid w:val="003E0A0F"/>
    <w:rsid w:val="003E13B1"/>
    <w:rsid w:val="003E15BB"/>
    <w:rsid w:val="003E1E23"/>
    <w:rsid w:val="003E6C64"/>
    <w:rsid w:val="003E7203"/>
    <w:rsid w:val="003F0B91"/>
    <w:rsid w:val="003F2ED7"/>
    <w:rsid w:val="003F4647"/>
    <w:rsid w:val="003F5B52"/>
    <w:rsid w:val="003F6158"/>
    <w:rsid w:val="003F6359"/>
    <w:rsid w:val="00400D50"/>
    <w:rsid w:val="00401F4B"/>
    <w:rsid w:val="004061FF"/>
    <w:rsid w:val="00411F85"/>
    <w:rsid w:val="0041396A"/>
    <w:rsid w:val="00414660"/>
    <w:rsid w:val="00414BFB"/>
    <w:rsid w:val="00416E76"/>
    <w:rsid w:val="0041714F"/>
    <w:rsid w:val="00417904"/>
    <w:rsid w:val="0042052E"/>
    <w:rsid w:val="0042326C"/>
    <w:rsid w:val="0042412E"/>
    <w:rsid w:val="00424453"/>
    <w:rsid w:val="00424B5C"/>
    <w:rsid w:val="00430C63"/>
    <w:rsid w:val="00431FD5"/>
    <w:rsid w:val="00434606"/>
    <w:rsid w:val="00434F21"/>
    <w:rsid w:val="00440521"/>
    <w:rsid w:val="00440DA0"/>
    <w:rsid w:val="004423A1"/>
    <w:rsid w:val="0044295F"/>
    <w:rsid w:val="00446E26"/>
    <w:rsid w:val="00447A4D"/>
    <w:rsid w:val="00447B80"/>
    <w:rsid w:val="00447CEC"/>
    <w:rsid w:val="00451DEF"/>
    <w:rsid w:val="0045293F"/>
    <w:rsid w:val="00452AA4"/>
    <w:rsid w:val="00452D19"/>
    <w:rsid w:val="004542C5"/>
    <w:rsid w:val="00456738"/>
    <w:rsid w:val="00456CB3"/>
    <w:rsid w:val="00464B37"/>
    <w:rsid w:val="00465DB3"/>
    <w:rsid w:val="00471F83"/>
    <w:rsid w:val="004735E0"/>
    <w:rsid w:val="004739B8"/>
    <w:rsid w:val="0048262A"/>
    <w:rsid w:val="004831A0"/>
    <w:rsid w:val="004835F6"/>
    <w:rsid w:val="0048490A"/>
    <w:rsid w:val="00484E30"/>
    <w:rsid w:val="00484F91"/>
    <w:rsid w:val="004867DD"/>
    <w:rsid w:val="0048777F"/>
    <w:rsid w:val="00487C54"/>
    <w:rsid w:val="0049163A"/>
    <w:rsid w:val="00492400"/>
    <w:rsid w:val="00493855"/>
    <w:rsid w:val="004939C7"/>
    <w:rsid w:val="00494A22"/>
    <w:rsid w:val="00495123"/>
    <w:rsid w:val="004952FF"/>
    <w:rsid w:val="00497014"/>
    <w:rsid w:val="00497708"/>
    <w:rsid w:val="004A0ACA"/>
    <w:rsid w:val="004A1C22"/>
    <w:rsid w:val="004A5E71"/>
    <w:rsid w:val="004A6062"/>
    <w:rsid w:val="004A7A43"/>
    <w:rsid w:val="004A7F7E"/>
    <w:rsid w:val="004B1667"/>
    <w:rsid w:val="004B37CB"/>
    <w:rsid w:val="004B4012"/>
    <w:rsid w:val="004B5C96"/>
    <w:rsid w:val="004B5DE2"/>
    <w:rsid w:val="004B5F40"/>
    <w:rsid w:val="004B6085"/>
    <w:rsid w:val="004B7826"/>
    <w:rsid w:val="004B795C"/>
    <w:rsid w:val="004C1284"/>
    <w:rsid w:val="004C228E"/>
    <w:rsid w:val="004D29B0"/>
    <w:rsid w:val="004D4DA3"/>
    <w:rsid w:val="004D5A7C"/>
    <w:rsid w:val="004E1802"/>
    <w:rsid w:val="004E2EF6"/>
    <w:rsid w:val="004E3899"/>
    <w:rsid w:val="004E3CFD"/>
    <w:rsid w:val="004F0575"/>
    <w:rsid w:val="004F1BE9"/>
    <w:rsid w:val="004F24F8"/>
    <w:rsid w:val="004F25B9"/>
    <w:rsid w:val="004F38C7"/>
    <w:rsid w:val="004F414B"/>
    <w:rsid w:val="004F487A"/>
    <w:rsid w:val="004F49F0"/>
    <w:rsid w:val="004F74D6"/>
    <w:rsid w:val="00503E02"/>
    <w:rsid w:val="00510944"/>
    <w:rsid w:val="00511E5B"/>
    <w:rsid w:val="00512EB6"/>
    <w:rsid w:val="00513930"/>
    <w:rsid w:val="00513E31"/>
    <w:rsid w:val="00517398"/>
    <w:rsid w:val="005217A0"/>
    <w:rsid w:val="00522058"/>
    <w:rsid w:val="00522BE2"/>
    <w:rsid w:val="00522F7C"/>
    <w:rsid w:val="00524C2F"/>
    <w:rsid w:val="00530E6C"/>
    <w:rsid w:val="0053529C"/>
    <w:rsid w:val="00535952"/>
    <w:rsid w:val="005374FF"/>
    <w:rsid w:val="00537BF9"/>
    <w:rsid w:val="00540815"/>
    <w:rsid w:val="00540F45"/>
    <w:rsid w:val="00542C25"/>
    <w:rsid w:val="005442E4"/>
    <w:rsid w:val="00545173"/>
    <w:rsid w:val="005468AB"/>
    <w:rsid w:val="00546901"/>
    <w:rsid w:val="00546F7E"/>
    <w:rsid w:val="00547F5F"/>
    <w:rsid w:val="00551855"/>
    <w:rsid w:val="00553724"/>
    <w:rsid w:val="00553C01"/>
    <w:rsid w:val="00556A65"/>
    <w:rsid w:val="00562B56"/>
    <w:rsid w:val="00563A14"/>
    <w:rsid w:val="0056438B"/>
    <w:rsid w:val="00564695"/>
    <w:rsid w:val="00566727"/>
    <w:rsid w:val="005671BF"/>
    <w:rsid w:val="0057015A"/>
    <w:rsid w:val="005704A7"/>
    <w:rsid w:val="00571275"/>
    <w:rsid w:val="00571DD3"/>
    <w:rsid w:val="00572A0E"/>
    <w:rsid w:val="00573FFF"/>
    <w:rsid w:val="00574872"/>
    <w:rsid w:val="005750E9"/>
    <w:rsid w:val="00576A6A"/>
    <w:rsid w:val="00576C2E"/>
    <w:rsid w:val="00585D12"/>
    <w:rsid w:val="00585E0E"/>
    <w:rsid w:val="005871BB"/>
    <w:rsid w:val="005948AC"/>
    <w:rsid w:val="005949CC"/>
    <w:rsid w:val="005956C3"/>
    <w:rsid w:val="00595730"/>
    <w:rsid w:val="00596C16"/>
    <w:rsid w:val="005A1C7F"/>
    <w:rsid w:val="005A2BE1"/>
    <w:rsid w:val="005B140B"/>
    <w:rsid w:val="005B3092"/>
    <w:rsid w:val="005B424B"/>
    <w:rsid w:val="005B5F74"/>
    <w:rsid w:val="005B6CD5"/>
    <w:rsid w:val="005B7EF5"/>
    <w:rsid w:val="005C1986"/>
    <w:rsid w:val="005C7E4B"/>
    <w:rsid w:val="005D0D0A"/>
    <w:rsid w:val="005D1D79"/>
    <w:rsid w:val="005D2394"/>
    <w:rsid w:val="005D3C5D"/>
    <w:rsid w:val="005D4482"/>
    <w:rsid w:val="005D4F47"/>
    <w:rsid w:val="005D52E7"/>
    <w:rsid w:val="005D675E"/>
    <w:rsid w:val="005D6BDA"/>
    <w:rsid w:val="005E25EC"/>
    <w:rsid w:val="005E4183"/>
    <w:rsid w:val="005E4D68"/>
    <w:rsid w:val="005E576F"/>
    <w:rsid w:val="005E62B1"/>
    <w:rsid w:val="005E6E26"/>
    <w:rsid w:val="005E736C"/>
    <w:rsid w:val="005F0698"/>
    <w:rsid w:val="005F21E3"/>
    <w:rsid w:val="005F247C"/>
    <w:rsid w:val="005F4459"/>
    <w:rsid w:val="005F4849"/>
    <w:rsid w:val="00601FDE"/>
    <w:rsid w:val="0060670B"/>
    <w:rsid w:val="00612776"/>
    <w:rsid w:val="00615B31"/>
    <w:rsid w:val="006172E2"/>
    <w:rsid w:val="0062036B"/>
    <w:rsid w:val="006221B3"/>
    <w:rsid w:val="00622BC2"/>
    <w:rsid w:val="00622C46"/>
    <w:rsid w:val="00623654"/>
    <w:rsid w:val="00625BE5"/>
    <w:rsid w:val="00630117"/>
    <w:rsid w:val="00633623"/>
    <w:rsid w:val="00636EFF"/>
    <w:rsid w:val="00641026"/>
    <w:rsid w:val="00641897"/>
    <w:rsid w:val="00647816"/>
    <w:rsid w:val="0065182C"/>
    <w:rsid w:val="0065389E"/>
    <w:rsid w:val="006538F7"/>
    <w:rsid w:val="00653EF3"/>
    <w:rsid w:val="006564B9"/>
    <w:rsid w:val="00660734"/>
    <w:rsid w:val="0066177F"/>
    <w:rsid w:val="006622A4"/>
    <w:rsid w:val="00662554"/>
    <w:rsid w:val="00663675"/>
    <w:rsid w:val="006642BD"/>
    <w:rsid w:val="00666571"/>
    <w:rsid w:val="00674AAC"/>
    <w:rsid w:val="006753FC"/>
    <w:rsid w:val="006758B5"/>
    <w:rsid w:val="006772BC"/>
    <w:rsid w:val="00682526"/>
    <w:rsid w:val="00682E9B"/>
    <w:rsid w:val="00683A60"/>
    <w:rsid w:val="00687E97"/>
    <w:rsid w:val="00696D95"/>
    <w:rsid w:val="00697BBA"/>
    <w:rsid w:val="006A1156"/>
    <w:rsid w:val="006A211B"/>
    <w:rsid w:val="006A2543"/>
    <w:rsid w:val="006A54E2"/>
    <w:rsid w:val="006A5940"/>
    <w:rsid w:val="006A6B86"/>
    <w:rsid w:val="006B0399"/>
    <w:rsid w:val="006B1FFB"/>
    <w:rsid w:val="006B62A6"/>
    <w:rsid w:val="006B7A2E"/>
    <w:rsid w:val="006C0869"/>
    <w:rsid w:val="006C10B1"/>
    <w:rsid w:val="006C43EA"/>
    <w:rsid w:val="006C5E2C"/>
    <w:rsid w:val="006C61EA"/>
    <w:rsid w:val="006C741C"/>
    <w:rsid w:val="006D1551"/>
    <w:rsid w:val="006D52E3"/>
    <w:rsid w:val="006D60A0"/>
    <w:rsid w:val="006D6229"/>
    <w:rsid w:val="006D63E9"/>
    <w:rsid w:val="006D72B1"/>
    <w:rsid w:val="006E4E8A"/>
    <w:rsid w:val="006E6740"/>
    <w:rsid w:val="006E6E07"/>
    <w:rsid w:val="006F0022"/>
    <w:rsid w:val="006F03F9"/>
    <w:rsid w:val="006F2738"/>
    <w:rsid w:val="006F3C31"/>
    <w:rsid w:val="00700FC6"/>
    <w:rsid w:val="0070144D"/>
    <w:rsid w:val="00704511"/>
    <w:rsid w:val="00704EA1"/>
    <w:rsid w:val="0070750F"/>
    <w:rsid w:val="00712716"/>
    <w:rsid w:val="007144C2"/>
    <w:rsid w:val="00714DCF"/>
    <w:rsid w:val="007222E1"/>
    <w:rsid w:val="0072294B"/>
    <w:rsid w:val="00723DCF"/>
    <w:rsid w:val="00730276"/>
    <w:rsid w:val="00730866"/>
    <w:rsid w:val="0073143A"/>
    <w:rsid w:val="007327B0"/>
    <w:rsid w:val="00751633"/>
    <w:rsid w:val="00753E25"/>
    <w:rsid w:val="00755902"/>
    <w:rsid w:val="00756264"/>
    <w:rsid w:val="00763496"/>
    <w:rsid w:val="0076355A"/>
    <w:rsid w:val="00763CF8"/>
    <w:rsid w:val="00765A07"/>
    <w:rsid w:val="00765EF7"/>
    <w:rsid w:val="00771601"/>
    <w:rsid w:val="007716E7"/>
    <w:rsid w:val="007725DB"/>
    <w:rsid w:val="00772841"/>
    <w:rsid w:val="007746C7"/>
    <w:rsid w:val="00777D4F"/>
    <w:rsid w:val="007828B0"/>
    <w:rsid w:val="00796F5B"/>
    <w:rsid w:val="007A18B9"/>
    <w:rsid w:val="007A3E9F"/>
    <w:rsid w:val="007B03A8"/>
    <w:rsid w:val="007B18B6"/>
    <w:rsid w:val="007B282B"/>
    <w:rsid w:val="007B291C"/>
    <w:rsid w:val="007B408F"/>
    <w:rsid w:val="007B4162"/>
    <w:rsid w:val="007B48A9"/>
    <w:rsid w:val="007B6C8D"/>
    <w:rsid w:val="007C007C"/>
    <w:rsid w:val="007C5C82"/>
    <w:rsid w:val="007C72F1"/>
    <w:rsid w:val="007D049D"/>
    <w:rsid w:val="007D0A9A"/>
    <w:rsid w:val="007D2E21"/>
    <w:rsid w:val="007D3369"/>
    <w:rsid w:val="007D4CCE"/>
    <w:rsid w:val="007E018A"/>
    <w:rsid w:val="007E0C31"/>
    <w:rsid w:val="007E15C1"/>
    <w:rsid w:val="007E3420"/>
    <w:rsid w:val="007E39FD"/>
    <w:rsid w:val="007E56AD"/>
    <w:rsid w:val="007E56EC"/>
    <w:rsid w:val="007F0E2F"/>
    <w:rsid w:val="007F2524"/>
    <w:rsid w:val="007F26F8"/>
    <w:rsid w:val="007F6098"/>
    <w:rsid w:val="007F7A7B"/>
    <w:rsid w:val="00800159"/>
    <w:rsid w:val="00806160"/>
    <w:rsid w:val="00810CEC"/>
    <w:rsid w:val="00812413"/>
    <w:rsid w:val="008174E9"/>
    <w:rsid w:val="00817CCF"/>
    <w:rsid w:val="00822F75"/>
    <w:rsid w:val="0082412B"/>
    <w:rsid w:val="00824194"/>
    <w:rsid w:val="00824766"/>
    <w:rsid w:val="00833A23"/>
    <w:rsid w:val="00835514"/>
    <w:rsid w:val="00837008"/>
    <w:rsid w:val="00837B66"/>
    <w:rsid w:val="00840BCE"/>
    <w:rsid w:val="00840FFF"/>
    <w:rsid w:val="008424FE"/>
    <w:rsid w:val="00842CFD"/>
    <w:rsid w:val="00844B7F"/>
    <w:rsid w:val="00844C9E"/>
    <w:rsid w:val="0084787D"/>
    <w:rsid w:val="008478BA"/>
    <w:rsid w:val="008538D2"/>
    <w:rsid w:val="00854C10"/>
    <w:rsid w:val="00855788"/>
    <w:rsid w:val="00856267"/>
    <w:rsid w:val="008570D1"/>
    <w:rsid w:val="008600DC"/>
    <w:rsid w:val="008609EE"/>
    <w:rsid w:val="00863414"/>
    <w:rsid w:val="00865251"/>
    <w:rsid w:val="00867364"/>
    <w:rsid w:val="00874461"/>
    <w:rsid w:val="0088011A"/>
    <w:rsid w:val="0088091F"/>
    <w:rsid w:val="00881227"/>
    <w:rsid w:val="00881424"/>
    <w:rsid w:val="00881968"/>
    <w:rsid w:val="00881D0B"/>
    <w:rsid w:val="00881FF4"/>
    <w:rsid w:val="00882862"/>
    <w:rsid w:val="00882A37"/>
    <w:rsid w:val="00885C3E"/>
    <w:rsid w:val="00885E36"/>
    <w:rsid w:val="00886341"/>
    <w:rsid w:val="0088674F"/>
    <w:rsid w:val="00886C64"/>
    <w:rsid w:val="008900B9"/>
    <w:rsid w:val="008907BB"/>
    <w:rsid w:val="008909D5"/>
    <w:rsid w:val="008915F8"/>
    <w:rsid w:val="00892FFA"/>
    <w:rsid w:val="008930DD"/>
    <w:rsid w:val="00894490"/>
    <w:rsid w:val="00895690"/>
    <w:rsid w:val="00897635"/>
    <w:rsid w:val="008A488B"/>
    <w:rsid w:val="008A5ADF"/>
    <w:rsid w:val="008A690F"/>
    <w:rsid w:val="008A6953"/>
    <w:rsid w:val="008A7CBB"/>
    <w:rsid w:val="008B1381"/>
    <w:rsid w:val="008B13B5"/>
    <w:rsid w:val="008B2B68"/>
    <w:rsid w:val="008B429F"/>
    <w:rsid w:val="008B545B"/>
    <w:rsid w:val="008B6E26"/>
    <w:rsid w:val="008C3066"/>
    <w:rsid w:val="008C4732"/>
    <w:rsid w:val="008C66D9"/>
    <w:rsid w:val="008C7951"/>
    <w:rsid w:val="008C7FCC"/>
    <w:rsid w:val="008D056B"/>
    <w:rsid w:val="008D1029"/>
    <w:rsid w:val="008D182F"/>
    <w:rsid w:val="008D7761"/>
    <w:rsid w:val="008D797F"/>
    <w:rsid w:val="008E3B38"/>
    <w:rsid w:val="008E3EE9"/>
    <w:rsid w:val="008E45CC"/>
    <w:rsid w:val="008F1A40"/>
    <w:rsid w:val="008F2357"/>
    <w:rsid w:val="008F3A5E"/>
    <w:rsid w:val="008F3C7D"/>
    <w:rsid w:val="009008FF"/>
    <w:rsid w:val="00901A18"/>
    <w:rsid w:val="00901B52"/>
    <w:rsid w:val="00902360"/>
    <w:rsid w:val="009023B7"/>
    <w:rsid w:val="009066BD"/>
    <w:rsid w:val="0091161E"/>
    <w:rsid w:val="009135B2"/>
    <w:rsid w:val="00915126"/>
    <w:rsid w:val="00915409"/>
    <w:rsid w:val="00917546"/>
    <w:rsid w:val="0091769A"/>
    <w:rsid w:val="0091779D"/>
    <w:rsid w:val="00920950"/>
    <w:rsid w:val="00921395"/>
    <w:rsid w:val="009227AB"/>
    <w:rsid w:val="00923633"/>
    <w:rsid w:val="00924327"/>
    <w:rsid w:val="00925D59"/>
    <w:rsid w:val="0092630F"/>
    <w:rsid w:val="0092698E"/>
    <w:rsid w:val="0093246B"/>
    <w:rsid w:val="00933133"/>
    <w:rsid w:val="009346DA"/>
    <w:rsid w:val="009351D3"/>
    <w:rsid w:val="00936074"/>
    <w:rsid w:val="00936A99"/>
    <w:rsid w:val="00936AB7"/>
    <w:rsid w:val="00937390"/>
    <w:rsid w:val="00940B82"/>
    <w:rsid w:val="00940CD3"/>
    <w:rsid w:val="00942E82"/>
    <w:rsid w:val="00944A0C"/>
    <w:rsid w:val="00944FAD"/>
    <w:rsid w:val="0094651A"/>
    <w:rsid w:val="0094798E"/>
    <w:rsid w:val="00951C1F"/>
    <w:rsid w:val="009544E4"/>
    <w:rsid w:val="00954BA5"/>
    <w:rsid w:val="009605DF"/>
    <w:rsid w:val="00962B7F"/>
    <w:rsid w:val="00963411"/>
    <w:rsid w:val="00963823"/>
    <w:rsid w:val="00964983"/>
    <w:rsid w:val="00964F06"/>
    <w:rsid w:val="00967483"/>
    <w:rsid w:val="009736B7"/>
    <w:rsid w:val="00977D42"/>
    <w:rsid w:val="00981D3D"/>
    <w:rsid w:val="00982B45"/>
    <w:rsid w:val="009858E5"/>
    <w:rsid w:val="00986390"/>
    <w:rsid w:val="009868D9"/>
    <w:rsid w:val="00987E93"/>
    <w:rsid w:val="009907CB"/>
    <w:rsid w:val="00992D3C"/>
    <w:rsid w:val="0099721E"/>
    <w:rsid w:val="00997BA4"/>
    <w:rsid w:val="009A1875"/>
    <w:rsid w:val="009A1D56"/>
    <w:rsid w:val="009A334F"/>
    <w:rsid w:val="009A6996"/>
    <w:rsid w:val="009A7389"/>
    <w:rsid w:val="009A7550"/>
    <w:rsid w:val="009A7904"/>
    <w:rsid w:val="009B18F4"/>
    <w:rsid w:val="009B1FA6"/>
    <w:rsid w:val="009B724A"/>
    <w:rsid w:val="009C1393"/>
    <w:rsid w:val="009C1573"/>
    <w:rsid w:val="009C2681"/>
    <w:rsid w:val="009C3A15"/>
    <w:rsid w:val="009C44BD"/>
    <w:rsid w:val="009C5415"/>
    <w:rsid w:val="009C68C5"/>
    <w:rsid w:val="009C758B"/>
    <w:rsid w:val="009C786E"/>
    <w:rsid w:val="009D0BA3"/>
    <w:rsid w:val="009D2D43"/>
    <w:rsid w:val="009D7690"/>
    <w:rsid w:val="009D779E"/>
    <w:rsid w:val="009E0128"/>
    <w:rsid w:val="009E0650"/>
    <w:rsid w:val="009E0A24"/>
    <w:rsid w:val="009E1213"/>
    <w:rsid w:val="009E1314"/>
    <w:rsid w:val="009E29DE"/>
    <w:rsid w:val="009E3AD5"/>
    <w:rsid w:val="009E4BAC"/>
    <w:rsid w:val="009E5EEF"/>
    <w:rsid w:val="009E7339"/>
    <w:rsid w:val="009F2771"/>
    <w:rsid w:val="009F2C19"/>
    <w:rsid w:val="009F39D7"/>
    <w:rsid w:val="009F4840"/>
    <w:rsid w:val="009F5BCE"/>
    <w:rsid w:val="009F771E"/>
    <w:rsid w:val="009F7D44"/>
    <w:rsid w:val="00A00A3B"/>
    <w:rsid w:val="00A0392C"/>
    <w:rsid w:val="00A06DC6"/>
    <w:rsid w:val="00A12DB5"/>
    <w:rsid w:val="00A130B1"/>
    <w:rsid w:val="00A13675"/>
    <w:rsid w:val="00A1405B"/>
    <w:rsid w:val="00A14797"/>
    <w:rsid w:val="00A14AA0"/>
    <w:rsid w:val="00A15254"/>
    <w:rsid w:val="00A160C4"/>
    <w:rsid w:val="00A17192"/>
    <w:rsid w:val="00A2058F"/>
    <w:rsid w:val="00A34473"/>
    <w:rsid w:val="00A34A12"/>
    <w:rsid w:val="00A34F47"/>
    <w:rsid w:val="00A3749E"/>
    <w:rsid w:val="00A4150D"/>
    <w:rsid w:val="00A430F7"/>
    <w:rsid w:val="00A47CDA"/>
    <w:rsid w:val="00A50282"/>
    <w:rsid w:val="00A516F4"/>
    <w:rsid w:val="00A5318E"/>
    <w:rsid w:val="00A5396E"/>
    <w:rsid w:val="00A53F33"/>
    <w:rsid w:val="00A55B8A"/>
    <w:rsid w:val="00A61BD4"/>
    <w:rsid w:val="00A6245B"/>
    <w:rsid w:val="00A64B65"/>
    <w:rsid w:val="00A66547"/>
    <w:rsid w:val="00A67418"/>
    <w:rsid w:val="00A67A2A"/>
    <w:rsid w:val="00A745CD"/>
    <w:rsid w:val="00A760E8"/>
    <w:rsid w:val="00A76720"/>
    <w:rsid w:val="00A77248"/>
    <w:rsid w:val="00A77518"/>
    <w:rsid w:val="00A81736"/>
    <w:rsid w:val="00A81BC6"/>
    <w:rsid w:val="00A90E12"/>
    <w:rsid w:val="00A93BF4"/>
    <w:rsid w:val="00A94AE8"/>
    <w:rsid w:val="00AA0659"/>
    <w:rsid w:val="00AA1755"/>
    <w:rsid w:val="00AA2D3E"/>
    <w:rsid w:val="00AA433B"/>
    <w:rsid w:val="00AA5465"/>
    <w:rsid w:val="00AA5CB5"/>
    <w:rsid w:val="00AA7A82"/>
    <w:rsid w:val="00AB060C"/>
    <w:rsid w:val="00AB303C"/>
    <w:rsid w:val="00AB51A6"/>
    <w:rsid w:val="00AB6544"/>
    <w:rsid w:val="00AB69C8"/>
    <w:rsid w:val="00AB6B7D"/>
    <w:rsid w:val="00AB70FC"/>
    <w:rsid w:val="00AC3E87"/>
    <w:rsid w:val="00AC4311"/>
    <w:rsid w:val="00AC4FB0"/>
    <w:rsid w:val="00AC4FB4"/>
    <w:rsid w:val="00AC63B2"/>
    <w:rsid w:val="00AD024D"/>
    <w:rsid w:val="00AD02FE"/>
    <w:rsid w:val="00AD1348"/>
    <w:rsid w:val="00AD2BA5"/>
    <w:rsid w:val="00AD3531"/>
    <w:rsid w:val="00AD583C"/>
    <w:rsid w:val="00AD5B2B"/>
    <w:rsid w:val="00AD69FE"/>
    <w:rsid w:val="00AE0C6F"/>
    <w:rsid w:val="00AE60EA"/>
    <w:rsid w:val="00AE731D"/>
    <w:rsid w:val="00AE7626"/>
    <w:rsid w:val="00AE7685"/>
    <w:rsid w:val="00AE788E"/>
    <w:rsid w:val="00AF3652"/>
    <w:rsid w:val="00AF39FE"/>
    <w:rsid w:val="00AF3B81"/>
    <w:rsid w:val="00AF408B"/>
    <w:rsid w:val="00AF4F81"/>
    <w:rsid w:val="00AF70B2"/>
    <w:rsid w:val="00B00770"/>
    <w:rsid w:val="00B01D3A"/>
    <w:rsid w:val="00B0262E"/>
    <w:rsid w:val="00B0308B"/>
    <w:rsid w:val="00B04ADB"/>
    <w:rsid w:val="00B051BB"/>
    <w:rsid w:val="00B06230"/>
    <w:rsid w:val="00B12CDA"/>
    <w:rsid w:val="00B1315B"/>
    <w:rsid w:val="00B143B9"/>
    <w:rsid w:val="00B15874"/>
    <w:rsid w:val="00B16752"/>
    <w:rsid w:val="00B20266"/>
    <w:rsid w:val="00B23AB3"/>
    <w:rsid w:val="00B266A3"/>
    <w:rsid w:val="00B268E1"/>
    <w:rsid w:val="00B33CEB"/>
    <w:rsid w:val="00B33ED7"/>
    <w:rsid w:val="00B349C3"/>
    <w:rsid w:val="00B36C1D"/>
    <w:rsid w:val="00B36FE3"/>
    <w:rsid w:val="00B40AD0"/>
    <w:rsid w:val="00B43B73"/>
    <w:rsid w:val="00B51003"/>
    <w:rsid w:val="00B51969"/>
    <w:rsid w:val="00B5263F"/>
    <w:rsid w:val="00B54767"/>
    <w:rsid w:val="00B54B4A"/>
    <w:rsid w:val="00B55C82"/>
    <w:rsid w:val="00B61AA2"/>
    <w:rsid w:val="00B62B4E"/>
    <w:rsid w:val="00B63063"/>
    <w:rsid w:val="00B66819"/>
    <w:rsid w:val="00B70A62"/>
    <w:rsid w:val="00B72BE0"/>
    <w:rsid w:val="00B751AE"/>
    <w:rsid w:val="00B77371"/>
    <w:rsid w:val="00B77663"/>
    <w:rsid w:val="00B7777B"/>
    <w:rsid w:val="00B77A3D"/>
    <w:rsid w:val="00B83547"/>
    <w:rsid w:val="00B83748"/>
    <w:rsid w:val="00B84DE2"/>
    <w:rsid w:val="00B84FB4"/>
    <w:rsid w:val="00B854D9"/>
    <w:rsid w:val="00B85E12"/>
    <w:rsid w:val="00B90B00"/>
    <w:rsid w:val="00B91ADE"/>
    <w:rsid w:val="00B921ED"/>
    <w:rsid w:val="00B93409"/>
    <w:rsid w:val="00B93CE9"/>
    <w:rsid w:val="00B940F9"/>
    <w:rsid w:val="00B95ED2"/>
    <w:rsid w:val="00B974AF"/>
    <w:rsid w:val="00BA0E28"/>
    <w:rsid w:val="00BA2E0E"/>
    <w:rsid w:val="00BA7700"/>
    <w:rsid w:val="00BA7BFD"/>
    <w:rsid w:val="00BB0140"/>
    <w:rsid w:val="00BB01D4"/>
    <w:rsid w:val="00BB1DFA"/>
    <w:rsid w:val="00BB39C1"/>
    <w:rsid w:val="00BB4459"/>
    <w:rsid w:val="00BB5B43"/>
    <w:rsid w:val="00BB5C96"/>
    <w:rsid w:val="00BB611E"/>
    <w:rsid w:val="00BB6CA9"/>
    <w:rsid w:val="00BC1125"/>
    <w:rsid w:val="00BC2410"/>
    <w:rsid w:val="00BC31FE"/>
    <w:rsid w:val="00BD00CB"/>
    <w:rsid w:val="00BD179F"/>
    <w:rsid w:val="00BD1DB0"/>
    <w:rsid w:val="00BD2C43"/>
    <w:rsid w:val="00BD6897"/>
    <w:rsid w:val="00BE03B1"/>
    <w:rsid w:val="00BE0AEF"/>
    <w:rsid w:val="00BE5FBB"/>
    <w:rsid w:val="00BE7BC1"/>
    <w:rsid w:val="00BF0AD8"/>
    <w:rsid w:val="00BF0DBD"/>
    <w:rsid w:val="00BF2827"/>
    <w:rsid w:val="00BF291A"/>
    <w:rsid w:val="00BF3899"/>
    <w:rsid w:val="00BF4790"/>
    <w:rsid w:val="00BF59D2"/>
    <w:rsid w:val="00BF71B4"/>
    <w:rsid w:val="00C005C5"/>
    <w:rsid w:val="00C03FF6"/>
    <w:rsid w:val="00C04875"/>
    <w:rsid w:val="00C04F02"/>
    <w:rsid w:val="00C052A9"/>
    <w:rsid w:val="00C05D98"/>
    <w:rsid w:val="00C06ED3"/>
    <w:rsid w:val="00C071A1"/>
    <w:rsid w:val="00C11BBD"/>
    <w:rsid w:val="00C1364C"/>
    <w:rsid w:val="00C13F97"/>
    <w:rsid w:val="00C159B9"/>
    <w:rsid w:val="00C17B5F"/>
    <w:rsid w:val="00C201AB"/>
    <w:rsid w:val="00C2454F"/>
    <w:rsid w:val="00C27AA8"/>
    <w:rsid w:val="00C3046F"/>
    <w:rsid w:val="00C30FDD"/>
    <w:rsid w:val="00C34CDA"/>
    <w:rsid w:val="00C35099"/>
    <w:rsid w:val="00C35645"/>
    <w:rsid w:val="00C402A6"/>
    <w:rsid w:val="00C408E3"/>
    <w:rsid w:val="00C40E6D"/>
    <w:rsid w:val="00C423D4"/>
    <w:rsid w:val="00C433DD"/>
    <w:rsid w:val="00C434E1"/>
    <w:rsid w:val="00C44AD3"/>
    <w:rsid w:val="00C465A1"/>
    <w:rsid w:val="00C469A6"/>
    <w:rsid w:val="00C54C5F"/>
    <w:rsid w:val="00C54E9D"/>
    <w:rsid w:val="00C56844"/>
    <w:rsid w:val="00C57B7D"/>
    <w:rsid w:val="00C60D32"/>
    <w:rsid w:val="00C66B9F"/>
    <w:rsid w:val="00C6771F"/>
    <w:rsid w:val="00C701EF"/>
    <w:rsid w:val="00C724D6"/>
    <w:rsid w:val="00C72F7B"/>
    <w:rsid w:val="00C749DB"/>
    <w:rsid w:val="00C769F1"/>
    <w:rsid w:val="00C775DA"/>
    <w:rsid w:val="00C8085E"/>
    <w:rsid w:val="00C80B1B"/>
    <w:rsid w:val="00C81076"/>
    <w:rsid w:val="00C82832"/>
    <w:rsid w:val="00C831D6"/>
    <w:rsid w:val="00C83412"/>
    <w:rsid w:val="00C83DBF"/>
    <w:rsid w:val="00C83F90"/>
    <w:rsid w:val="00C872E1"/>
    <w:rsid w:val="00C875E9"/>
    <w:rsid w:val="00C90823"/>
    <w:rsid w:val="00C909FB"/>
    <w:rsid w:val="00C931DC"/>
    <w:rsid w:val="00C95BE9"/>
    <w:rsid w:val="00C96AEE"/>
    <w:rsid w:val="00C96EF9"/>
    <w:rsid w:val="00CA1C51"/>
    <w:rsid w:val="00CA26B2"/>
    <w:rsid w:val="00CA308E"/>
    <w:rsid w:val="00CA3278"/>
    <w:rsid w:val="00CA3433"/>
    <w:rsid w:val="00CA3E7C"/>
    <w:rsid w:val="00CA4DD7"/>
    <w:rsid w:val="00CA6E62"/>
    <w:rsid w:val="00CA7D60"/>
    <w:rsid w:val="00CB0778"/>
    <w:rsid w:val="00CB1D86"/>
    <w:rsid w:val="00CB2577"/>
    <w:rsid w:val="00CB28FD"/>
    <w:rsid w:val="00CB3800"/>
    <w:rsid w:val="00CB4002"/>
    <w:rsid w:val="00CB5314"/>
    <w:rsid w:val="00CC58A4"/>
    <w:rsid w:val="00CC5D45"/>
    <w:rsid w:val="00CD307B"/>
    <w:rsid w:val="00CD46D7"/>
    <w:rsid w:val="00CD669C"/>
    <w:rsid w:val="00CD6E90"/>
    <w:rsid w:val="00CE39DE"/>
    <w:rsid w:val="00CE3E41"/>
    <w:rsid w:val="00CE5A36"/>
    <w:rsid w:val="00CE6C33"/>
    <w:rsid w:val="00CF04F9"/>
    <w:rsid w:val="00CF359D"/>
    <w:rsid w:val="00CF36B6"/>
    <w:rsid w:val="00D0180A"/>
    <w:rsid w:val="00D01FBA"/>
    <w:rsid w:val="00D05556"/>
    <w:rsid w:val="00D07658"/>
    <w:rsid w:val="00D079A4"/>
    <w:rsid w:val="00D1152A"/>
    <w:rsid w:val="00D12B45"/>
    <w:rsid w:val="00D1412A"/>
    <w:rsid w:val="00D143B4"/>
    <w:rsid w:val="00D14C2B"/>
    <w:rsid w:val="00D1767F"/>
    <w:rsid w:val="00D2344C"/>
    <w:rsid w:val="00D255DB"/>
    <w:rsid w:val="00D258C5"/>
    <w:rsid w:val="00D25E60"/>
    <w:rsid w:val="00D27A8B"/>
    <w:rsid w:val="00D30AC2"/>
    <w:rsid w:val="00D34A6A"/>
    <w:rsid w:val="00D40BEC"/>
    <w:rsid w:val="00D44C29"/>
    <w:rsid w:val="00D47B01"/>
    <w:rsid w:val="00D520D4"/>
    <w:rsid w:val="00D527B1"/>
    <w:rsid w:val="00D53F41"/>
    <w:rsid w:val="00D55D1E"/>
    <w:rsid w:val="00D57B28"/>
    <w:rsid w:val="00D62B0A"/>
    <w:rsid w:val="00D64748"/>
    <w:rsid w:val="00D65224"/>
    <w:rsid w:val="00D66BE8"/>
    <w:rsid w:val="00D72A06"/>
    <w:rsid w:val="00D73A4B"/>
    <w:rsid w:val="00D77913"/>
    <w:rsid w:val="00D77B98"/>
    <w:rsid w:val="00D80018"/>
    <w:rsid w:val="00D80789"/>
    <w:rsid w:val="00D80DE3"/>
    <w:rsid w:val="00D82748"/>
    <w:rsid w:val="00D83EB3"/>
    <w:rsid w:val="00D850CC"/>
    <w:rsid w:val="00D85B02"/>
    <w:rsid w:val="00D869F9"/>
    <w:rsid w:val="00D86BCC"/>
    <w:rsid w:val="00D86D6F"/>
    <w:rsid w:val="00D900A9"/>
    <w:rsid w:val="00D90183"/>
    <w:rsid w:val="00D9128B"/>
    <w:rsid w:val="00D94731"/>
    <w:rsid w:val="00D9687E"/>
    <w:rsid w:val="00DA0B57"/>
    <w:rsid w:val="00DA182E"/>
    <w:rsid w:val="00DA23A1"/>
    <w:rsid w:val="00DA30D0"/>
    <w:rsid w:val="00DA3D79"/>
    <w:rsid w:val="00DA6050"/>
    <w:rsid w:val="00DA7617"/>
    <w:rsid w:val="00DB0C2B"/>
    <w:rsid w:val="00DB2749"/>
    <w:rsid w:val="00DB31B3"/>
    <w:rsid w:val="00DB4AA7"/>
    <w:rsid w:val="00DB6C4D"/>
    <w:rsid w:val="00DB7E64"/>
    <w:rsid w:val="00DC2437"/>
    <w:rsid w:val="00DC50B4"/>
    <w:rsid w:val="00DC6214"/>
    <w:rsid w:val="00DD02D1"/>
    <w:rsid w:val="00DD3ED6"/>
    <w:rsid w:val="00DD632F"/>
    <w:rsid w:val="00DE2766"/>
    <w:rsid w:val="00DE2E09"/>
    <w:rsid w:val="00DE3EBD"/>
    <w:rsid w:val="00DE417E"/>
    <w:rsid w:val="00DE48B0"/>
    <w:rsid w:val="00DE615E"/>
    <w:rsid w:val="00DE66D6"/>
    <w:rsid w:val="00DE77E7"/>
    <w:rsid w:val="00DE7C05"/>
    <w:rsid w:val="00DF1AE9"/>
    <w:rsid w:val="00DF2319"/>
    <w:rsid w:val="00DF38A7"/>
    <w:rsid w:val="00DF4003"/>
    <w:rsid w:val="00DF4CFD"/>
    <w:rsid w:val="00DF5EB0"/>
    <w:rsid w:val="00DF6B45"/>
    <w:rsid w:val="00E03CF3"/>
    <w:rsid w:val="00E05226"/>
    <w:rsid w:val="00E05290"/>
    <w:rsid w:val="00E1203E"/>
    <w:rsid w:val="00E12A44"/>
    <w:rsid w:val="00E15EC5"/>
    <w:rsid w:val="00E16537"/>
    <w:rsid w:val="00E24DDA"/>
    <w:rsid w:val="00E257CB"/>
    <w:rsid w:val="00E265D4"/>
    <w:rsid w:val="00E27A12"/>
    <w:rsid w:val="00E30CDF"/>
    <w:rsid w:val="00E31086"/>
    <w:rsid w:val="00E31FC5"/>
    <w:rsid w:val="00E32008"/>
    <w:rsid w:val="00E363B4"/>
    <w:rsid w:val="00E406B3"/>
    <w:rsid w:val="00E41D4C"/>
    <w:rsid w:val="00E44F3D"/>
    <w:rsid w:val="00E4530E"/>
    <w:rsid w:val="00E455DE"/>
    <w:rsid w:val="00E46F64"/>
    <w:rsid w:val="00E515B5"/>
    <w:rsid w:val="00E523C0"/>
    <w:rsid w:val="00E54B86"/>
    <w:rsid w:val="00E569BC"/>
    <w:rsid w:val="00E6207E"/>
    <w:rsid w:val="00E62372"/>
    <w:rsid w:val="00E62B95"/>
    <w:rsid w:val="00E63FE7"/>
    <w:rsid w:val="00E64CEE"/>
    <w:rsid w:val="00E66504"/>
    <w:rsid w:val="00E71BD6"/>
    <w:rsid w:val="00E7359F"/>
    <w:rsid w:val="00E73BFF"/>
    <w:rsid w:val="00E74DBE"/>
    <w:rsid w:val="00E75CD2"/>
    <w:rsid w:val="00E83CB8"/>
    <w:rsid w:val="00E83F9C"/>
    <w:rsid w:val="00E843AD"/>
    <w:rsid w:val="00E84A8F"/>
    <w:rsid w:val="00E87D13"/>
    <w:rsid w:val="00E90B69"/>
    <w:rsid w:val="00E921D8"/>
    <w:rsid w:val="00E93652"/>
    <w:rsid w:val="00E96D34"/>
    <w:rsid w:val="00E96FFA"/>
    <w:rsid w:val="00E976AB"/>
    <w:rsid w:val="00EA193B"/>
    <w:rsid w:val="00EA2661"/>
    <w:rsid w:val="00EA2E01"/>
    <w:rsid w:val="00EA2F24"/>
    <w:rsid w:val="00EA5883"/>
    <w:rsid w:val="00EA7612"/>
    <w:rsid w:val="00EA791E"/>
    <w:rsid w:val="00EB2599"/>
    <w:rsid w:val="00EB31F0"/>
    <w:rsid w:val="00EB4A36"/>
    <w:rsid w:val="00EB7831"/>
    <w:rsid w:val="00EC2812"/>
    <w:rsid w:val="00EC4412"/>
    <w:rsid w:val="00ED061B"/>
    <w:rsid w:val="00ED32A4"/>
    <w:rsid w:val="00ED5122"/>
    <w:rsid w:val="00ED5E9A"/>
    <w:rsid w:val="00ED62C4"/>
    <w:rsid w:val="00ED6C81"/>
    <w:rsid w:val="00ED71F5"/>
    <w:rsid w:val="00EE27F3"/>
    <w:rsid w:val="00EE462E"/>
    <w:rsid w:val="00EE4996"/>
    <w:rsid w:val="00EF0935"/>
    <w:rsid w:val="00EF1001"/>
    <w:rsid w:val="00EF1C74"/>
    <w:rsid w:val="00EF22FD"/>
    <w:rsid w:val="00EF4A67"/>
    <w:rsid w:val="00EF5DC7"/>
    <w:rsid w:val="00EF7F1D"/>
    <w:rsid w:val="00F00F0D"/>
    <w:rsid w:val="00F0174B"/>
    <w:rsid w:val="00F03123"/>
    <w:rsid w:val="00F03981"/>
    <w:rsid w:val="00F04E4A"/>
    <w:rsid w:val="00F07E49"/>
    <w:rsid w:val="00F10C93"/>
    <w:rsid w:val="00F1105A"/>
    <w:rsid w:val="00F113E3"/>
    <w:rsid w:val="00F13061"/>
    <w:rsid w:val="00F17A5A"/>
    <w:rsid w:val="00F20532"/>
    <w:rsid w:val="00F2076A"/>
    <w:rsid w:val="00F21D66"/>
    <w:rsid w:val="00F2328A"/>
    <w:rsid w:val="00F2446B"/>
    <w:rsid w:val="00F25946"/>
    <w:rsid w:val="00F27655"/>
    <w:rsid w:val="00F33136"/>
    <w:rsid w:val="00F34FF0"/>
    <w:rsid w:val="00F42D3D"/>
    <w:rsid w:val="00F42E27"/>
    <w:rsid w:val="00F42FE2"/>
    <w:rsid w:val="00F430CF"/>
    <w:rsid w:val="00F45FEB"/>
    <w:rsid w:val="00F5103E"/>
    <w:rsid w:val="00F5103F"/>
    <w:rsid w:val="00F51EDD"/>
    <w:rsid w:val="00F5331F"/>
    <w:rsid w:val="00F536FC"/>
    <w:rsid w:val="00F541BB"/>
    <w:rsid w:val="00F555B8"/>
    <w:rsid w:val="00F618B5"/>
    <w:rsid w:val="00F63EBF"/>
    <w:rsid w:val="00F65988"/>
    <w:rsid w:val="00F70374"/>
    <w:rsid w:val="00F7100A"/>
    <w:rsid w:val="00F74498"/>
    <w:rsid w:val="00F748BA"/>
    <w:rsid w:val="00F74EC2"/>
    <w:rsid w:val="00F76235"/>
    <w:rsid w:val="00F82DB5"/>
    <w:rsid w:val="00F83229"/>
    <w:rsid w:val="00F84516"/>
    <w:rsid w:val="00F84865"/>
    <w:rsid w:val="00F858B2"/>
    <w:rsid w:val="00F8743B"/>
    <w:rsid w:val="00F91698"/>
    <w:rsid w:val="00F921BB"/>
    <w:rsid w:val="00F95909"/>
    <w:rsid w:val="00F97520"/>
    <w:rsid w:val="00F97CAC"/>
    <w:rsid w:val="00FA147A"/>
    <w:rsid w:val="00FA3A26"/>
    <w:rsid w:val="00FA4A4A"/>
    <w:rsid w:val="00FA6909"/>
    <w:rsid w:val="00FB02EF"/>
    <w:rsid w:val="00FB0D0D"/>
    <w:rsid w:val="00FB2919"/>
    <w:rsid w:val="00FB3C72"/>
    <w:rsid w:val="00FB5B9E"/>
    <w:rsid w:val="00FB656C"/>
    <w:rsid w:val="00FC4C11"/>
    <w:rsid w:val="00FC69B4"/>
    <w:rsid w:val="00FC762D"/>
    <w:rsid w:val="00FC79F7"/>
    <w:rsid w:val="00FD40FB"/>
    <w:rsid w:val="00FD5189"/>
    <w:rsid w:val="00FD7125"/>
    <w:rsid w:val="00FE0921"/>
    <w:rsid w:val="00FE1574"/>
    <w:rsid w:val="00FE3892"/>
    <w:rsid w:val="00FE402F"/>
    <w:rsid w:val="00FE5F25"/>
    <w:rsid w:val="00FE6E5E"/>
    <w:rsid w:val="00FF22D4"/>
    <w:rsid w:val="00FF6212"/>
    <w:rsid w:val="00FF6D67"/>
    <w:rsid w:val="00FF750F"/>
    <w:rsid w:val="00FF7587"/>
    <w:rsid w:val="00FF7909"/>
    <w:rsid w:val="01D19480"/>
    <w:rsid w:val="02D5896D"/>
    <w:rsid w:val="02FFEDCE"/>
    <w:rsid w:val="04D9CA76"/>
    <w:rsid w:val="056EF888"/>
    <w:rsid w:val="05C9EFF4"/>
    <w:rsid w:val="09B6AD2B"/>
    <w:rsid w:val="0ADAF975"/>
    <w:rsid w:val="0B5F9516"/>
    <w:rsid w:val="0CEE4DED"/>
    <w:rsid w:val="0E3371B5"/>
    <w:rsid w:val="0F8CFB7B"/>
    <w:rsid w:val="0FF6B6C9"/>
    <w:rsid w:val="12E44E27"/>
    <w:rsid w:val="12FA9B99"/>
    <w:rsid w:val="16115CA9"/>
    <w:rsid w:val="1865B475"/>
    <w:rsid w:val="1A18B4CA"/>
    <w:rsid w:val="1A4392B4"/>
    <w:rsid w:val="1AC8C525"/>
    <w:rsid w:val="1AEF600C"/>
    <w:rsid w:val="1B9B3589"/>
    <w:rsid w:val="1C8B306D"/>
    <w:rsid w:val="238DC7E9"/>
    <w:rsid w:val="274B235B"/>
    <w:rsid w:val="2C0DAA31"/>
    <w:rsid w:val="2CBC0E1C"/>
    <w:rsid w:val="2D0B495E"/>
    <w:rsid w:val="2F797417"/>
    <w:rsid w:val="324F5FF0"/>
    <w:rsid w:val="349D57B7"/>
    <w:rsid w:val="353F0C31"/>
    <w:rsid w:val="36588E5F"/>
    <w:rsid w:val="3722D113"/>
    <w:rsid w:val="3B0A39F8"/>
    <w:rsid w:val="3D4A1E16"/>
    <w:rsid w:val="3DF2D2FB"/>
    <w:rsid w:val="40A55466"/>
    <w:rsid w:val="42DAA1B7"/>
    <w:rsid w:val="43603B4E"/>
    <w:rsid w:val="43F3A278"/>
    <w:rsid w:val="4439CE4D"/>
    <w:rsid w:val="48C5479A"/>
    <w:rsid w:val="4AD80810"/>
    <w:rsid w:val="4C7D074F"/>
    <w:rsid w:val="4CACE350"/>
    <w:rsid w:val="4CD856E6"/>
    <w:rsid w:val="5222782C"/>
    <w:rsid w:val="52530183"/>
    <w:rsid w:val="53352059"/>
    <w:rsid w:val="56D7AD2A"/>
    <w:rsid w:val="5891B9B0"/>
    <w:rsid w:val="589ED13A"/>
    <w:rsid w:val="5A2D8A11"/>
    <w:rsid w:val="5AC694AA"/>
    <w:rsid w:val="5B9B6CF9"/>
    <w:rsid w:val="5C3BEE95"/>
    <w:rsid w:val="5CD5DEED"/>
    <w:rsid w:val="5E223D51"/>
    <w:rsid w:val="5F2F8430"/>
    <w:rsid w:val="5F738F57"/>
    <w:rsid w:val="619AD03A"/>
    <w:rsid w:val="61DA7C67"/>
    <w:rsid w:val="62D8B499"/>
    <w:rsid w:val="64F4532A"/>
    <w:rsid w:val="69EBEBA2"/>
    <w:rsid w:val="6A7C24B8"/>
    <w:rsid w:val="6CBA18D2"/>
    <w:rsid w:val="6CD1F3FE"/>
    <w:rsid w:val="6D4A62BB"/>
    <w:rsid w:val="6F63C88F"/>
    <w:rsid w:val="6FF1B994"/>
    <w:rsid w:val="75DF2D91"/>
    <w:rsid w:val="7600E22B"/>
    <w:rsid w:val="769C9B7B"/>
    <w:rsid w:val="76A2B04E"/>
    <w:rsid w:val="7958E5EB"/>
    <w:rsid w:val="7B6CEA3F"/>
    <w:rsid w:val="7B8F19A4"/>
    <w:rsid w:val="7ED8F1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96889"/>
  <w15:docId w15:val="{8B285B7F-2B9F-411F-AE4F-A695B77E2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8"/>
        <w:szCs w:val="18"/>
        <w:lang w:val="nl-NL" w:eastAsia="en-US" w:bidi="ar-SA"/>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748BA"/>
  </w:style>
  <w:style w:type="paragraph" w:styleId="Kop1">
    <w:name w:val="heading 1"/>
    <w:basedOn w:val="Standaard"/>
    <w:next w:val="Standaard"/>
    <w:link w:val="Kop1Char"/>
    <w:uiPriority w:val="9"/>
    <w:qFormat/>
    <w:rsid w:val="00192CB0"/>
    <w:pPr>
      <w:keepNext/>
      <w:keepLines/>
      <w:pageBreakBefore/>
      <w:numPr>
        <w:numId w:val="14"/>
      </w:numPr>
      <w:spacing w:before="240"/>
      <w:ind w:left="0" w:hanging="567"/>
      <w:outlineLvl w:val="0"/>
    </w:pPr>
    <w:rPr>
      <w:rFonts w:eastAsiaTheme="majorEastAsia" w:cstheme="majorBidi"/>
      <w:b/>
      <w:color w:val="365F91" w:themeColor="accent1" w:themeShade="BF"/>
      <w:sz w:val="22"/>
      <w:szCs w:val="32"/>
    </w:rPr>
  </w:style>
  <w:style w:type="paragraph" w:styleId="Kop2">
    <w:name w:val="heading 2"/>
    <w:basedOn w:val="Standaard"/>
    <w:next w:val="Standaard"/>
    <w:link w:val="Kop2Char"/>
    <w:uiPriority w:val="9"/>
    <w:unhideWhenUsed/>
    <w:qFormat/>
    <w:rsid w:val="00363970"/>
    <w:pPr>
      <w:numPr>
        <w:ilvl w:val="1"/>
        <w:numId w:val="14"/>
      </w:numPr>
      <w:spacing w:before="120"/>
      <w:ind w:left="0" w:hanging="567"/>
      <w:outlineLvl w:val="1"/>
    </w:pPr>
    <w:rPr>
      <w:b/>
      <w:szCs w:val="26"/>
    </w:rPr>
  </w:style>
  <w:style w:type="paragraph" w:styleId="Kop3">
    <w:name w:val="heading 3"/>
    <w:basedOn w:val="Standaard"/>
    <w:next w:val="Standaard"/>
    <w:link w:val="Kop3Char"/>
    <w:uiPriority w:val="9"/>
    <w:unhideWhenUsed/>
    <w:qFormat/>
    <w:rsid w:val="00192CB0"/>
    <w:pPr>
      <w:keepNext/>
      <w:keepLines/>
      <w:numPr>
        <w:ilvl w:val="2"/>
        <w:numId w:val="14"/>
      </w:numPr>
      <w:spacing w:before="40"/>
      <w:outlineLvl w:val="2"/>
    </w:pPr>
    <w:rPr>
      <w:rFonts w:eastAsiaTheme="majorEastAsia" w:cstheme="majorBidi"/>
      <w:color w:val="243F60" w:themeColor="accent1" w:themeShade="7F"/>
      <w:sz w:val="20"/>
      <w:szCs w:val="24"/>
    </w:rPr>
  </w:style>
  <w:style w:type="paragraph" w:styleId="Kop4">
    <w:name w:val="heading 4"/>
    <w:basedOn w:val="Standaard"/>
    <w:next w:val="Standaard"/>
    <w:link w:val="Kop4Char"/>
    <w:uiPriority w:val="9"/>
    <w:semiHidden/>
    <w:unhideWhenUsed/>
    <w:qFormat/>
    <w:rsid w:val="00AC4FB4"/>
    <w:pPr>
      <w:keepNext/>
      <w:keepLines/>
      <w:numPr>
        <w:ilvl w:val="3"/>
        <w:numId w:val="14"/>
      </w:numPr>
      <w:spacing w:before="4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uiPriority w:val="9"/>
    <w:semiHidden/>
    <w:unhideWhenUsed/>
    <w:qFormat/>
    <w:rsid w:val="00AC4FB4"/>
    <w:pPr>
      <w:keepNext/>
      <w:keepLines/>
      <w:numPr>
        <w:ilvl w:val="4"/>
        <w:numId w:val="14"/>
      </w:numPr>
      <w:spacing w:before="4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uiPriority w:val="9"/>
    <w:semiHidden/>
    <w:unhideWhenUsed/>
    <w:qFormat/>
    <w:rsid w:val="00AC4FB4"/>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uiPriority w:val="9"/>
    <w:semiHidden/>
    <w:unhideWhenUsed/>
    <w:qFormat/>
    <w:rsid w:val="00AC4FB4"/>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iPriority w:val="9"/>
    <w:semiHidden/>
    <w:unhideWhenUsed/>
    <w:qFormat/>
    <w:rsid w:val="00AC4FB4"/>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AC4FB4"/>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F5BC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F5BCE"/>
  </w:style>
  <w:style w:type="paragraph" w:styleId="Voettekst">
    <w:name w:val="footer"/>
    <w:basedOn w:val="Standaard"/>
    <w:link w:val="VoettekstChar"/>
    <w:uiPriority w:val="99"/>
    <w:unhideWhenUsed/>
    <w:rsid w:val="009F5BC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F5BCE"/>
  </w:style>
  <w:style w:type="paragraph" w:styleId="Ballontekst">
    <w:name w:val="Balloon Text"/>
    <w:basedOn w:val="Standaard"/>
    <w:link w:val="BallontekstChar"/>
    <w:uiPriority w:val="99"/>
    <w:semiHidden/>
    <w:unhideWhenUsed/>
    <w:rsid w:val="009F5BC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F5BCE"/>
    <w:rPr>
      <w:rFonts w:ascii="Tahoma" w:hAnsi="Tahoma" w:cs="Tahoma"/>
      <w:sz w:val="16"/>
      <w:szCs w:val="16"/>
    </w:rPr>
  </w:style>
  <w:style w:type="table" w:styleId="Tabelraster">
    <w:name w:val="Table Grid"/>
    <w:basedOn w:val="Standaardtabel"/>
    <w:uiPriority w:val="59"/>
    <w:rsid w:val="009F5BC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F5BCE"/>
    <w:rPr>
      <w:color w:val="808080"/>
    </w:rPr>
  </w:style>
  <w:style w:type="paragraph" w:styleId="Titel">
    <w:name w:val="Title"/>
    <w:basedOn w:val="Standaard"/>
    <w:next w:val="Standaard"/>
    <w:link w:val="TitelChar"/>
    <w:autoRedefine/>
    <w:uiPriority w:val="10"/>
    <w:qFormat/>
    <w:rsid w:val="00495123"/>
    <w:pPr>
      <w:pBdr>
        <w:bottom w:val="single" w:sz="8" w:space="4" w:color="4F81BD" w:themeColor="accent1"/>
      </w:pBdr>
      <w:spacing w:after="300" w:line="240" w:lineRule="auto"/>
      <w:contextualSpacing/>
    </w:pPr>
    <w:rPr>
      <w:rFonts w:eastAsiaTheme="majorEastAsia" w:cstheme="majorBidi"/>
      <w:b/>
      <w:caps/>
      <w:spacing w:val="5"/>
      <w:kern w:val="28"/>
      <w:sz w:val="28"/>
      <w:szCs w:val="52"/>
    </w:rPr>
  </w:style>
  <w:style w:type="character" w:customStyle="1" w:styleId="TitelChar">
    <w:name w:val="Titel Char"/>
    <w:basedOn w:val="Standaardalinea-lettertype"/>
    <w:link w:val="Titel"/>
    <w:uiPriority w:val="10"/>
    <w:rsid w:val="00495123"/>
    <w:rPr>
      <w:rFonts w:eastAsiaTheme="majorEastAsia" w:cstheme="majorBidi"/>
      <w:b/>
      <w:caps/>
      <w:spacing w:val="5"/>
      <w:kern w:val="28"/>
      <w:sz w:val="28"/>
      <w:szCs w:val="52"/>
    </w:rPr>
  </w:style>
  <w:style w:type="character" w:styleId="Zwaar">
    <w:name w:val="Strong"/>
    <w:basedOn w:val="Standaardalinea-lettertype"/>
    <w:uiPriority w:val="22"/>
    <w:qFormat/>
    <w:rsid w:val="00A1405B"/>
    <w:rPr>
      <w:rFonts w:ascii="Arial" w:hAnsi="Arial"/>
      <w:b/>
      <w:bCs/>
      <w:caps/>
      <w:smallCaps w:val="0"/>
      <w:strike w:val="0"/>
      <w:dstrike w:val="0"/>
      <w:vanish w:val="0"/>
      <w:sz w:val="18"/>
      <w:vertAlign w:val="baseline"/>
    </w:rPr>
  </w:style>
  <w:style w:type="character" w:styleId="Intensievebenadrukking">
    <w:name w:val="Intense Emphasis"/>
    <w:basedOn w:val="Standaardalinea-lettertype"/>
    <w:uiPriority w:val="21"/>
    <w:qFormat/>
    <w:rsid w:val="00A1405B"/>
    <w:rPr>
      <w:rFonts w:ascii="Arial" w:hAnsi="Arial"/>
      <w:b/>
      <w:bCs/>
      <w:iCs/>
      <w:caps/>
      <w:smallCaps w:val="0"/>
      <w:strike w:val="0"/>
      <w:dstrike w:val="0"/>
      <w:vanish w:val="0"/>
      <w:color w:val="auto"/>
      <w:sz w:val="28"/>
      <w:vertAlign w:val="baseline"/>
    </w:rPr>
  </w:style>
  <w:style w:type="paragraph" w:styleId="Geenafstand">
    <w:name w:val="No Spacing"/>
    <w:uiPriority w:val="1"/>
    <w:qFormat/>
    <w:rsid w:val="00A53F33"/>
    <w:pPr>
      <w:spacing w:line="240" w:lineRule="auto"/>
    </w:pPr>
  </w:style>
  <w:style w:type="character" w:styleId="Hyperlink">
    <w:name w:val="Hyperlink"/>
    <w:basedOn w:val="Standaardalinea-lettertype"/>
    <w:uiPriority w:val="99"/>
    <w:unhideWhenUsed/>
    <w:rsid w:val="00A53F33"/>
    <w:rPr>
      <w:color w:val="0000FF" w:themeColor="hyperlink"/>
      <w:u w:val="single"/>
    </w:rPr>
  </w:style>
  <w:style w:type="paragraph" w:styleId="Voetnoottekst">
    <w:name w:val="footnote text"/>
    <w:basedOn w:val="Standaard"/>
    <w:link w:val="VoetnoottekstChar"/>
    <w:semiHidden/>
    <w:unhideWhenUsed/>
    <w:rsid w:val="00A53F33"/>
    <w:pPr>
      <w:spacing w:line="240" w:lineRule="auto"/>
    </w:pPr>
    <w:rPr>
      <w:rFonts w:cstheme="minorBidi"/>
      <w:sz w:val="20"/>
      <w:szCs w:val="20"/>
    </w:rPr>
  </w:style>
  <w:style w:type="character" w:customStyle="1" w:styleId="VoetnoottekstChar">
    <w:name w:val="Voetnoottekst Char"/>
    <w:basedOn w:val="Standaardalinea-lettertype"/>
    <w:link w:val="Voetnoottekst"/>
    <w:semiHidden/>
    <w:rsid w:val="00A53F33"/>
    <w:rPr>
      <w:rFonts w:cstheme="minorBidi"/>
      <w:sz w:val="20"/>
      <w:szCs w:val="20"/>
    </w:rPr>
  </w:style>
  <w:style w:type="character" w:styleId="Voetnootmarkering">
    <w:name w:val="footnote reference"/>
    <w:rsid w:val="00A53F33"/>
    <w:rPr>
      <w:vertAlign w:val="superscript"/>
    </w:rPr>
  </w:style>
  <w:style w:type="table" w:styleId="Lijsttabel3">
    <w:name w:val="List Table 3"/>
    <w:basedOn w:val="Standaardtabel"/>
    <w:uiPriority w:val="48"/>
    <w:rsid w:val="0065389E"/>
    <w:pPr>
      <w:spacing w:line="240" w:lineRule="auto"/>
    </w:pPr>
    <w:rPr>
      <w:rFonts w:cstheme="minorBidi"/>
      <w:szCs w:val="22"/>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Kop1Char">
    <w:name w:val="Kop 1 Char"/>
    <w:basedOn w:val="Standaardalinea-lettertype"/>
    <w:link w:val="Kop1"/>
    <w:uiPriority w:val="9"/>
    <w:rsid w:val="00192CB0"/>
    <w:rPr>
      <w:rFonts w:eastAsiaTheme="majorEastAsia" w:cstheme="majorBidi"/>
      <w:b/>
      <w:color w:val="365F91" w:themeColor="accent1" w:themeShade="BF"/>
      <w:sz w:val="22"/>
      <w:szCs w:val="32"/>
    </w:rPr>
  </w:style>
  <w:style w:type="character" w:customStyle="1" w:styleId="Kop2Char">
    <w:name w:val="Kop 2 Char"/>
    <w:basedOn w:val="Standaardalinea-lettertype"/>
    <w:link w:val="Kop2"/>
    <w:uiPriority w:val="9"/>
    <w:rsid w:val="00363970"/>
    <w:rPr>
      <w:b/>
      <w:szCs w:val="26"/>
    </w:rPr>
  </w:style>
  <w:style w:type="character" w:customStyle="1" w:styleId="Kop3Char">
    <w:name w:val="Kop 3 Char"/>
    <w:basedOn w:val="Standaardalinea-lettertype"/>
    <w:link w:val="Kop3"/>
    <w:uiPriority w:val="9"/>
    <w:rsid w:val="00192CB0"/>
    <w:rPr>
      <w:rFonts w:eastAsiaTheme="majorEastAsia" w:cstheme="majorBidi"/>
      <w:color w:val="243F60" w:themeColor="accent1" w:themeShade="7F"/>
      <w:sz w:val="20"/>
      <w:szCs w:val="24"/>
    </w:rPr>
  </w:style>
  <w:style w:type="character" w:customStyle="1" w:styleId="Kop4Char">
    <w:name w:val="Kop 4 Char"/>
    <w:basedOn w:val="Standaardalinea-lettertype"/>
    <w:link w:val="Kop4"/>
    <w:uiPriority w:val="9"/>
    <w:semiHidden/>
    <w:rsid w:val="00AC4FB4"/>
    <w:rPr>
      <w:rFonts w:asciiTheme="majorHAnsi" w:eastAsiaTheme="majorEastAsia" w:hAnsiTheme="majorHAnsi" w:cstheme="majorBidi"/>
      <w:i/>
      <w:iCs/>
      <w:color w:val="365F91" w:themeColor="accent1" w:themeShade="BF"/>
    </w:rPr>
  </w:style>
  <w:style w:type="character" w:customStyle="1" w:styleId="Kop5Char">
    <w:name w:val="Kop 5 Char"/>
    <w:basedOn w:val="Standaardalinea-lettertype"/>
    <w:link w:val="Kop5"/>
    <w:uiPriority w:val="9"/>
    <w:semiHidden/>
    <w:rsid w:val="00AC4FB4"/>
    <w:rPr>
      <w:rFonts w:asciiTheme="majorHAnsi" w:eastAsiaTheme="majorEastAsia" w:hAnsiTheme="majorHAnsi" w:cstheme="majorBidi"/>
      <w:color w:val="365F91" w:themeColor="accent1" w:themeShade="BF"/>
    </w:rPr>
  </w:style>
  <w:style w:type="character" w:customStyle="1" w:styleId="Kop6Char">
    <w:name w:val="Kop 6 Char"/>
    <w:basedOn w:val="Standaardalinea-lettertype"/>
    <w:link w:val="Kop6"/>
    <w:uiPriority w:val="9"/>
    <w:semiHidden/>
    <w:rsid w:val="00AC4FB4"/>
    <w:rPr>
      <w:rFonts w:asciiTheme="majorHAnsi" w:eastAsiaTheme="majorEastAsia" w:hAnsiTheme="majorHAnsi" w:cstheme="majorBidi"/>
      <w:color w:val="243F60" w:themeColor="accent1" w:themeShade="7F"/>
    </w:rPr>
  </w:style>
  <w:style w:type="character" w:customStyle="1" w:styleId="Kop7Char">
    <w:name w:val="Kop 7 Char"/>
    <w:basedOn w:val="Standaardalinea-lettertype"/>
    <w:link w:val="Kop7"/>
    <w:uiPriority w:val="9"/>
    <w:semiHidden/>
    <w:rsid w:val="00AC4FB4"/>
    <w:rPr>
      <w:rFonts w:asciiTheme="majorHAnsi" w:eastAsiaTheme="majorEastAsia" w:hAnsiTheme="majorHAnsi" w:cstheme="majorBidi"/>
      <w:i/>
      <w:iCs/>
      <w:color w:val="243F60" w:themeColor="accent1" w:themeShade="7F"/>
    </w:rPr>
  </w:style>
  <w:style w:type="character" w:customStyle="1" w:styleId="Kop8Char">
    <w:name w:val="Kop 8 Char"/>
    <w:basedOn w:val="Standaardalinea-lettertype"/>
    <w:link w:val="Kop8"/>
    <w:uiPriority w:val="9"/>
    <w:semiHidden/>
    <w:rsid w:val="00AC4FB4"/>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AC4FB4"/>
    <w:rPr>
      <w:rFonts w:asciiTheme="majorHAnsi" w:eastAsiaTheme="majorEastAsia" w:hAnsiTheme="majorHAnsi" w:cstheme="majorBidi"/>
      <w:i/>
      <w:iCs/>
      <w:color w:val="272727" w:themeColor="text1" w:themeTint="D8"/>
      <w:sz w:val="21"/>
      <w:szCs w:val="21"/>
    </w:rPr>
  </w:style>
  <w:style w:type="paragraph" w:customStyle="1" w:styleId="Opsommingcijfer">
    <w:name w:val="Opsomming cijfer"/>
    <w:basedOn w:val="Standaard"/>
    <w:qFormat/>
    <w:rsid w:val="00156474"/>
    <w:pPr>
      <w:numPr>
        <w:numId w:val="8"/>
      </w:numPr>
      <w:tabs>
        <w:tab w:val="left" w:pos="340"/>
      </w:tabs>
      <w:spacing w:line="240" w:lineRule="atLeast"/>
    </w:pPr>
    <w:rPr>
      <w:rFonts w:eastAsia="Times New Roman" w:cs="Times New Roman"/>
      <w:szCs w:val="21"/>
      <w:lang w:eastAsia="nl-NL"/>
    </w:rPr>
  </w:style>
  <w:style w:type="table" w:styleId="Tabelrasterlicht">
    <w:name w:val="Grid Table Light"/>
    <w:basedOn w:val="Standaardtabel"/>
    <w:uiPriority w:val="40"/>
    <w:rsid w:val="0065389E"/>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OpsommingBullet">
    <w:name w:val="Opsomming Bullet"/>
    <w:basedOn w:val="Lijstalinea"/>
    <w:qFormat/>
    <w:rsid w:val="00BA7700"/>
    <w:pPr>
      <w:numPr>
        <w:numId w:val="4"/>
      </w:numPr>
      <w:tabs>
        <w:tab w:val="num" w:pos="227"/>
      </w:tabs>
      <w:spacing w:line="240" w:lineRule="atLeast"/>
      <w:ind w:left="227"/>
    </w:pPr>
    <w:rPr>
      <w:rFonts w:eastAsia="Calibri" w:cs="Times New Roman"/>
      <w:szCs w:val="21"/>
    </w:rPr>
  </w:style>
  <w:style w:type="paragraph" w:customStyle="1" w:styleId="Opsommingstreepje">
    <w:name w:val="Opsomming streepje"/>
    <w:basedOn w:val="Lijstalinea"/>
    <w:qFormat/>
    <w:rsid w:val="00BA7700"/>
    <w:pPr>
      <w:numPr>
        <w:ilvl w:val="1"/>
        <w:numId w:val="4"/>
      </w:numPr>
      <w:tabs>
        <w:tab w:val="num" w:pos="454"/>
      </w:tabs>
      <w:spacing w:line="240" w:lineRule="atLeast"/>
      <w:ind w:left="454"/>
    </w:pPr>
    <w:rPr>
      <w:rFonts w:eastAsia="Calibri" w:cs="Times New Roman"/>
      <w:szCs w:val="21"/>
    </w:rPr>
  </w:style>
  <w:style w:type="paragraph" w:styleId="Lijstalinea">
    <w:name w:val="List Paragraph"/>
    <w:basedOn w:val="Standaard"/>
    <w:link w:val="LijstalineaChar"/>
    <w:uiPriority w:val="34"/>
    <w:qFormat/>
    <w:rsid w:val="00BA7700"/>
    <w:pPr>
      <w:ind w:left="720"/>
      <w:contextualSpacing/>
    </w:pPr>
  </w:style>
  <w:style w:type="paragraph" w:customStyle="1" w:styleId="Tussenkopje">
    <w:name w:val="Tussenkopje"/>
    <w:basedOn w:val="Standaard"/>
    <w:next w:val="Standaard"/>
    <w:qFormat/>
    <w:rsid w:val="000C479C"/>
    <w:pPr>
      <w:autoSpaceDE w:val="0"/>
      <w:autoSpaceDN w:val="0"/>
      <w:spacing w:before="120" w:after="120" w:line="240" w:lineRule="atLeast"/>
    </w:pPr>
    <w:rPr>
      <w:b/>
      <w:bCs/>
      <w:szCs w:val="20"/>
    </w:rPr>
  </w:style>
  <w:style w:type="paragraph" w:customStyle="1" w:styleId="Tussenkopje2">
    <w:name w:val="Tussenkopje 2"/>
    <w:basedOn w:val="Standaard"/>
    <w:qFormat/>
    <w:rsid w:val="00E257CB"/>
    <w:pPr>
      <w:autoSpaceDE w:val="0"/>
      <w:autoSpaceDN w:val="0"/>
      <w:spacing w:before="120" w:after="120" w:line="240" w:lineRule="atLeast"/>
    </w:pPr>
    <w:rPr>
      <w:szCs w:val="20"/>
      <w:u w:val="single"/>
    </w:rPr>
  </w:style>
  <w:style w:type="paragraph" w:styleId="Revisie">
    <w:name w:val="Revision"/>
    <w:hidden/>
    <w:uiPriority w:val="99"/>
    <w:semiHidden/>
    <w:rsid w:val="003A535C"/>
    <w:pPr>
      <w:spacing w:line="240" w:lineRule="auto"/>
    </w:pPr>
  </w:style>
  <w:style w:type="paragraph" w:styleId="Tekstopmerking">
    <w:name w:val="annotation text"/>
    <w:basedOn w:val="Standaard"/>
    <w:link w:val="TekstopmerkingChar"/>
    <w:uiPriority w:val="99"/>
    <w:unhideWhenUsed/>
    <w:rsid w:val="003A535C"/>
    <w:pPr>
      <w:spacing w:line="240" w:lineRule="auto"/>
    </w:pPr>
    <w:rPr>
      <w:sz w:val="20"/>
      <w:szCs w:val="20"/>
    </w:rPr>
  </w:style>
  <w:style w:type="character" w:customStyle="1" w:styleId="TekstopmerkingChar">
    <w:name w:val="Tekst opmerking Char"/>
    <w:basedOn w:val="Standaardalinea-lettertype"/>
    <w:link w:val="Tekstopmerking"/>
    <w:uiPriority w:val="99"/>
    <w:rsid w:val="003A535C"/>
    <w:rPr>
      <w:sz w:val="20"/>
      <w:szCs w:val="20"/>
    </w:rPr>
  </w:style>
  <w:style w:type="character" w:styleId="Verwijzingopmerking">
    <w:name w:val="annotation reference"/>
    <w:basedOn w:val="Standaardalinea-lettertype"/>
    <w:uiPriority w:val="99"/>
    <w:semiHidden/>
    <w:unhideWhenUsed/>
    <w:rsid w:val="003A535C"/>
    <w:rPr>
      <w:sz w:val="16"/>
      <w:szCs w:val="16"/>
    </w:rPr>
  </w:style>
  <w:style w:type="character" w:customStyle="1" w:styleId="LijstalineaChar">
    <w:name w:val="Lijstalinea Char"/>
    <w:basedOn w:val="Standaardalinea-lettertype"/>
    <w:link w:val="Lijstalinea"/>
    <w:uiPriority w:val="34"/>
    <w:locked/>
    <w:rsid w:val="003A535C"/>
  </w:style>
  <w:style w:type="paragraph" w:styleId="Onderwerpvanopmerking">
    <w:name w:val="annotation subject"/>
    <w:basedOn w:val="Tekstopmerking"/>
    <w:next w:val="Tekstopmerking"/>
    <w:link w:val="OnderwerpvanopmerkingChar"/>
    <w:uiPriority w:val="99"/>
    <w:semiHidden/>
    <w:unhideWhenUsed/>
    <w:rsid w:val="003A535C"/>
    <w:rPr>
      <w:b/>
      <w:bCs/>
    </w:rPr>
  </w:style>
  <w:style w:type="character" w:customStyle="1" w:styleId="OnderwerpvanopmerkingChar">
    <w:name w:val="Onderwerp van opmerking Char"/>
    <w:basedOn w:val="TekstopmerkingChar"/>
    <w:link w:val="Onderwerpvanopmerking"/>
    <w:uiPriority w:val="99"/>
    <w:semiHidden/>
    <w:rsid w:val="003A535C"/>
    <w:rPr>
      <w:b/>
      <w:bCs/>
      <w:sz w:val="20"/>
      <w:szCs w:val="20"/>
    </w:rPr>
  </w:style>
  <w:style w:type="paragraph" w:customStyle="1" w:styleId="Opsommingletter">
    <w:name w:val="Opsomming letter"/>
    <w:basedOn w:val="Standaard"/>
    <w:qFormat/>
    <w:rsid w:val="00ED32A4"/>
    <w:pPr>
      <w:numPr>
        <w:numId w:val="17"/>
      </w:numPr>
      <w:spacing w:line="240" w:lineRule="atLeast"/>
      <w:ind w:left="454"/>
    </w:pPr>
    <w:rPr>
      <w:rFonts w:eastAsia="Times New Roman" w:cs="Times New Roman"/>
      <w:szCs w:val="21"/>
      <w:lang w:eastAsia="nl-NL"/>
    </w:rPr>
  </w:style>
  <w:style w:type="paragraph" w:customStyle="1" w:styleId="description">
    <w:name w:val="description"/>
    <w:basedOn w:val="Standaard"/>
    <w:rsid w:val="00DE48B0"/>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Normaalweb">
    <w:name w:val="Normal (Web)"/>
    <w:basedOn w:val="Standaard"/>
    <w:uiPriority w:val="99"/>
    <w:semiHidden/>
    <w:unhideWhenUsed/>
    <w:rsid w:val="00DE48B0"/>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Bijschrift">
    <w:name w:val="caption"/>
    <w:basedOn w:val="Standaard"/>
    <w:next w:val="Standaard"/>
    <w:uiPriority w:val="35"/>
    <w:semiHidden/>
    <w:unhideWhenUsed/>
    <w:qFormat/>
    <w:rsid w:val="00A81BC6"/>
    <w:pPr>
      <w:autoSpaceDE w:val="0"/>
      <w:autoSpaceDN w:val="0"/>
      <w:adjustRightInd w:val="0"/>
      <w:spacing w:after="200" w:line="240" w:lineRule="auto"/>
    </w:pPr>
    <w:rPr>
      <w:rFonts w:ascii="Ebrima" w:eastAsia="Microsoft YaHei UI" w:hAnsi="Ebrima" w:cs="Leelawadee UI"/>
      <w:i/>
      <w:iCs/>
      <w:color w:val="1F497D" w:themeColor="text2"/>
    </w:rPr>
  </w:style>
  <w:style w:type="paragraph" w:styleId="Kopvaninhoudsopgave">
    <w:name w:val="TOC Heading"/>
    <w:basedOn w:val="Kop1"/>
    <w:next w:val="Standaard"/>
    <w:uiPriority w:val="39"/>
    <w:unhideWhenUsed/>
    <w:qFormat/>
    <w:rsid w:val="00300944"/>
    <w:pPr>
      <w:pageBreakBefore w:val="0"/>
      <w:numPr>
        <w:numId w:val="0"/>
      </w:numPr>
      <w:spacing w:line="259" w:lineRule="auto"/>
      <w:outlineLvl w:val="9"/>
    </w:pPr>
    <w:rPr>
      <w:rFonts w:asciiTheme="majorHAnsi" w:hAnsiTheme="majorHAnsi"/>
      <w:b w:val="0"/>
      <w:sz w:val="32"/>
    </w:rPr>
  </w:style>
  <w:style w:type="paragraph" w:styleId="Inhopg1">
    <w:name w:val="toc 1"/>
    <w:basedOn w:val="Standaard"/>
    <w:next w:val="Standaard"/>
    <w:autoRedefine/>
    <w:uiPriority w:val="39"/>
    <w:unhideWhenUsed/>
    <w:rsid w:val="00300944"/>
    <w:pPr>
      <w:spacing w:after="100"/>
    </w:pPr>
  </w:style>
  <w:style w:type="paragraph" w:styleId="Inhopg2">
    <w:name w:val="toc 2"/>
    <w:basedOn w:val="Standaard"/>
    <w:next w:val="Standaard"/>
    <w:autoRedefine/>
    <w:uiPriority w:val="39"/>
    <w:unhideWhenUsed/>
    <w:rsid w:val="00300944"/>
    <w:pPr>
      <w:spacing w:after="100"/>
      <w:ind w:left="180"/>
    </w:pPr>
  </w:style>
  <w:style w:type="character" w:styleId="Vermelding">
    <w:name w:val="Mention"/>
    <w:basedOn w:val="Standaardalinea-lettertype"/>
    <w:uiPriority w:val="99"/>
    <w:unhideWhenUsed/>
    <w:rsid w:val="00FD40FB"/>
    <w:rPr>
      <w:color w:val="2B579A"/>
      <w:shd w:val="clear" w:color="auto" w:fill="E1DFDD"/>
    </w:rPr>
  </w:style>
  <w:style w:type="character" w:styleId="Onopgelostemelding">
    <w:name w:val="Unresolved Mention"/>
    <w:basedOn w:val="Standaardalinea-lettertype"/>
    <w:uiPriority w:val="99"/>
    <w:semiHidden/>
    <w:unhideWhenUsed/>
    <w:rsid w:val="0091779D"/>
    <w:rPr>
      <w:color w:val="605E5C"/>
      <w:shd w:val="clear" w:color="auto" w:fill="E1DFDD"/>
    </w:rPr>
  </w:style>
  <w:style w:type="paragraph" w:styleId="Inhopg3">
    <w:name w:val="toc 3"/>
    <w:basedOn w:val="Standaard"/>
    <w:next w:val="Standaard"/>
    <w:autoRedefine/>
    <w:uiPriority w:val="39"/>
    <w:unhideWhenUsed/>
    <w:rsid w:val="004B37CB"/>
    <w:pPr>
      <w:spacing w:after="100"/>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5643">
      <w:bodyDiv w:val="1"/>
      <w:marLeft w:val="0"/>
      <w:marRight w:val="0"/>
      <w:marTop w:val="0"/>
      <w:marBottom w:val="0"/>
      <w:divBdr>
        <w:top w:val="none" w:sz="0" w:space="0" w:color="auto"/>
        <w:left w:val="none" w:sz="0" w:space="0" w:color="auto"/>
        <w:bottom w:val="none" w:sz="0" w:space="0" w:color="auto"/>
        <w:right w:val="none" w:sz="0" w:space="0" w:color="auto"/>
      </w:divBdr>
    </w:div>
    <w:div w:id="129907482">
      <w:bodyDiv w:val="1"/>
      <w:marLeft w:val="0"/>
      <w:marRight w:val="0"/>
      <w:marTop w:val="0"/>
      <w:marBottom w:val="0"/>
      <w:divBdr>
        <w:top w:val="none" w:sz="0" w:space="0" w:color="auto"/>
        <w:left w:val="none" w:sz="0" w:space="0" w:color="auto"/>
        <w:bottom w:val="none" w:sz="0" w:space="0" w:color="auto"/>
        <w:right w:val="none" w:sz="0" w:space="0" w:color="auto"/>
      </w:divBdr>
    </w:div>
    <w:div w:id="364259215">
      <w:bodyDiv w:val="1"/>
      <w:marLeft w:val="0"/>
      <w:marRight w:val="0"/>
      <w:marTop w:val="0"/>
      <w:marBottom w:val="0"/>
      <w:divBdr>
        <w:top w:val="none" w:sz="0" w:space="0" w:color="auto"/>
        <w:left w:val="none" w:sz="0" w:space="0" w:color="auto"/>
        <w:bottom w:val="none" w:sz="0" w:space="0" w:color="auto"/>
        <w:right w:val="none" w:sz="0" w:space="0" w:color="auto"/>
      </w:divBdr>
    </w:div>
    <w:div w:id="428162325">
      <w:bodyDiv w:val="1"/>
      <w:marLeft w:val="0"/>
      <w:marRight w:val="0"/>
      <w:marTop w:val="0"/>
      <w:marBottom w:val="0"/>
      <w:divBdr>
        <w:top w:val="none" w:sz="0" w:space="0" w:color="auto"/>
        <w:left w:val="none" w:sz="0" w:space="0" w:color="auto"/>
        <w:bottom w:val="none" w:sz="0" w:space="0" w:color="auto"/>
        <w:right w:val="none" w:sz="0" w:space="0" w:color="auto"/>
      </w:divBdr>
    </w:div>
    <w:div w:id="1217550019">
      <w:bodyDiv w:val="1"/>
      <w:marLeft w:val="0"/>
      <w:marRight w:val="0"/>
      <w:marTop w:val="0"/>
      <w:marBottom w:val="0"/>
      <w:divBdr>
        <w:top w:val="none" w:sz="0" w:space="0" w:color="auto"/>
        <w:left w:val="none" w:sz="0" w:space="0" w:color="auto"/>
        <w:bottom w:val="none" w:sz="0" w:space="0" w:color="auto"/>
        <w:right w:val="none" w:sz="0" w:space="0" w:color="auto"/>
      </w:divBdr>
    </w:div>
    <w:div w:id="1302153205">
      <w:bodyDiv w:val="1"/>
      <w:marLeft w:val="0"/>
      <w:marRight w:val="0"/>
      <w:marTop w:val="0"/>
      <w:marBottom w:val="0"/>
      <w:divBdr>
        <w:top w:val="none" w:sz="0" w:space="0" w:color="auto"/>
        <w:left w:val="none" w:sz="0" w:space="0" w:color="auto"/>
        <w:bottom w:val="none" w:sz="0" w:space="0" w:color="auto"/>
        <w:right w:val="none" w:sz="0" w:space="0" w:color="auto"/>
      </w:divBdr>
    </w:div>
    <w:div w:id="1555890847">
      <w:bodyDiv w:val="1"/>
      <w:marLeft w:val="0"/>
      <w:marRight w:val="0"/>
      <w:marTop w:val="0"/>
      <w:marBottom w:val="0"/>
      <w:divBdr>
        <w:top w:val="none" w:sz="0" w:space="0" w:color="auto"/>
        <w:left w:val="none" w:sz="0" w:space="0" w:color="auto"/>
        <w:bottom w:val="none" w:sz="0" w:space="0" w:color="auto"/>
        <w:right w:val="none" w:sz="0" w:space="0" w:color="auto"/>
      </w:divBdr>
    </w:div>
    <w:div w:id="1842743840">
      <w:bodyDiv w:val="1"/>
      <w:marLeft w:val="0"/>
      <w:marRight w:val="0"/>
      <w:marTop w:val="0"/>
      <w:marBottom w:val="0"/>
      <w:divBdr>
        <w:top w:val="none" w:sz="0" w:space="0" w:color="auto"/>
        <w:left w:val="none" w:sz="0" w:space="0" w:color="auto"/>
        <w:bottom w:val="none" w:sz="0" w:space="0" w:color="auto"/>
        <w:right w:val="none" w:sz="0" w:space="0" w:color="auto"/>
      </w:divBdr>
    </w:div>
    <w:div w:id="1861385975">
      <w:bodyDiv w:val="1"/>
      <w:marLeft w:val="0"/>
      <w:marRight w:val="0"/>
      <w:marTop w:val="0"/>
      <w:marBottom w:val="0"/>
      <w:divBdr>
        <w:top w:val="none" w:sz="0" w:space="0" w:color="auto"/>
        <w:left w:val="none" w:sz="0" w:space="0" w:color="auto"/>
        <w:bottom w:val="none" w:sz="0" w:space="0" w:color="auto"/>
        <w:right w:val="none" w:sz="0" w:space="0" w:color="auto"/>
      </w:divBdr>
      <w:divsChild>
        <w:div w:id="278416003">
          <w:marLeft w:val="0"/>
          <w:marRight w:val="0"/>
          <w:marTop w:val="0"/>
          <w:marBottom w:val="0"/>
          <w:divBdr>
            <w:top w:val="none" w:sz="0" w:space="0" w:color="auto"/>
            <w:left w:val="none" w:sz="0" w:space="0" w:color="auto"/>
            <w:bottom w:val="none" w:sz="0" w:space="0" w:color="auto"/>
            <w:right w:val="none" w:sz="0" w:space="0" w:color="auto"/>
          </w:divBdr>
        </w:div>
        <w:div w:id="635336594">
          <w:marLeft w:val="0"/>
          <w:marRight w:val="0"/>
          <w:marTop w:val="0"/>
          <w:marBottom w:val="0"/>
          <w:divBdr>
            <w:top w:val="none" w:sz="0" w:space="0" w:color="auto"/>
            <w:left w:val="none" w:sz="0" w:space="0" w:color="auto"/>
            <w:bottom w:val="none" w:sz="0" w:space="0" w:color="auto"/>
            <w:right w:val="none" w:sz="0" w:space="0" w:color="auto"/>
          </w:divBdr>
        </w:div>
        <w:div w:id="639700035">
          <w:marLeft w:val="0"/>
          <w:marRight w:val="0"/>
          <w:marTop w:val="0"/>
          <w:marBottom w:val="0"/>
          <w:divBdr>
            <w:top w:val="none" w:sz="0" w:space="0" w:color="auto"/>
            <w:left w:val="none" w:sz="0" w:space="0" w:color="auto"/>
            <w:bottom w:val="none" w:sz="0" w:space="0" w:color="auto"/>
            <w:right w:val="none" w:sz="0" w:space="0" w:color="auto"/>
          </w:divBdr>
        </w:div>
        <w:div w:id="1596130241">
          <w:marLeft w:val="0"/>
          <w:marRight w:val="0"/>
          <w:marTop w:val="0"/>
          <w:marBottom w:val="0"/>
          <w:divBdr>
            <w:top w:val="none" w:sz="0" w:space="0" w:color="auto"/>
            <w:left w:val="none" w:sz="0" w:space="0" w:color="auto"/>
            <w:bottom w:val="none" w:sz="0" w:space="0" w:color="auto"/>
            <w:right w:val="none" w:sz="0" w:space="0" w:color="auto"/>
          </w:divBdr>
        </w:div>
        <w:div w:id="1834829128">
          <w:marLeft w:val="0"/>
          <w:marRight w:val="0"/>
          <w:marTop w:val="0"/>
          <w:marBottom w:val="0"/>
          <w:divBdr>
            <w:top w:val="none" w:sz="0" w:space="0" w:color="auto"/>
            <w:left w:val="none" w:sz="0" w:space="0" w:color="auto"/>
            <w:bottom w:val="none" w:sz="0" w:space="0" w:color="auto"/>
            <w:right w:val="none" w:sz="0" w:space="0" w:color="auto"/>
          </w:divBdr>
        </w:div>
        <w:div w:id="1965652450">
          <w:marLeft w:val="0"/>
          <w:marRight w:val="0"/>
          <w:marTop w:val="0"/>
          <w:marBottom w:val="0"/>
          <w:divBdr>
            <w:top w:val="none" w:sz="0" w:space="0" w:color="auto"/>
            <w:left w:val="none" w:sz="0" w:space="0" w:color="auto"/>
            <w:bottom w:val="none" w:sz="0" w:space="0" w:color="auto"/>
            <w:right w:val="none" w:sz="0" w:space="0" w:color="auto"/>
          </w:divBdr>
        </w:div>
        <w:div w:id="2000569813">
          <w:marLeft w:val="0"/>
          <w:marRight w:val="0"/>
          <w:marTop w:val="0"/>
          <w:marBottom w:val="0"/>
          <w:divBdr>
            <w:top w:val="none" w:sz="0" w:space="0" w:color="auto"/>
            <w:left w:val="none" w:sz="0" w:space="0" w:color="auto"/>
            <w:bottom w:val="none" w:sz="0" w:space="0" w:color="auto"/>
            <w:right w:val="none" w:sz="0" w:space="0" w:color="auto"/>
          </w:divBdr>
        </w:div>
      </w:divsChild>
    </w:div>
    <w:div w:id="186740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ycontractmanager.i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oord-holland.nl/Over_de_provincie/Social_retur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E1F83483204BA5ADE3250FD73E2A11"/>
        <w:category>
          <w:name w:val="Algemeen"/>
          <w:gallery w:val="placeholder"/>
        </w:category>
        <w:types>
          <w:type w:val="bbPlcHdr"/>
        </w:types>
        <w:behaviors>
          <w:behavior w:val="content"/>
        </w:behaviors>
        <w:guid w:val="{5E00650F-56F4-41D0-ACFD-CA980D6A9422}"/>
      </w:docPartPr>
      <w:docPartBody>
        <w:p w:rsidR="00DD4079" w:rsidRDefault="00EE462E">
          <w:pPr>
            <w:pStyle w:val="2DE1F83483204BA5ADE3250FD73E2A11"/>
          </w:pPr>
          <w:r>
            <w:rPr>
              <w:rStyle w:val="Tekstvantijdelijkeaanduiding"/>
            </w:rPr>
            <w:t>TITEL</w:t>
          </w:r>
        </w:p>
      </w:docPartBody>
    </w:docPart>
    <w:docPart>
      <w:docPartPr>
        <w:name w:val="822D9775F8AB453BB8AED6715F388ABB"/>
        <w:category>
          <w:name w:val="Algemeen"/>
          <w:gallery w:val="placeholder"/>
        </w:category>
        <w:types>
          <w:type w:val="bbPlcHdr"/>
        </w:types>
        <w:behaviors>
          <w:behavior w:val="content"/>
        </w:behaviors>
        <w:guid w:val="{509ED9DD-C02C-403D-948C-EFF8EB4811EE}"/>
      </w:docPartPr>
      <w:docPartBody>
        <w:p w:rsidR="003F6794" w:rsidRDefault="003F6794" w:rsidP="003F6794">
          <w:pPr>
            <w:pStyle w:val="822D9775F8AB453BB8AED6715F388ABB"/>
          </w:pPr>
          <w:r>
            <w:rPr>
              <w:rStyle w:val="Tekstvantijdelijkeaanduiding"/>
            </w:rPr>
            <w:t>SUBTITEL</w:t>
          </w:r>
          <w:r w:rsidRPr="00D21969">
            <w:rPr>
              <w:rStyle w:val="Tekstvantijdelijkeaanduiding"/>
            </w:rPr>
            <w:t xml:space="preserve"> </w:t>
          </w:r>
          <w:r>
            <w:rPr>
              <w:rStyle w:val="Tekstvantijdelijkeaanduiding"/>
            </w:rPr>
            <w:t>(</w:t>
          </w:r>
          <w:r w:rsidRPr="003867B6">
            <w:rPr>
              <w:rStyle w:val="Tekstvantijdelijkeaanduiding"/>
              <w:i/>
            </w:rPr>
            <w:t>spatie om tekst weg te halen</w:t>
          </w:r>
          <w:r>
            <w:rPr>
              <w:rStyle w:val="Tekstvantijdelijkeaanduiding"/>
            </w:rPr>
            <w:t>)</w:t>
          </w:r>
        </w:p>
      </w:docPartBody>
    </w:docPart>
    <w:docPart>
      <w:docPartPr>
        <w:name w:val="E5E901DAB0184805B53DAF90CFDD9712"/>
        <w:category>
          <w:name w:val="Algemeen"/>
          <w:gallery w:val="placeholder"/>
        </w:category>
        <w:types>
          <w:type w:val="bbPlcHdr"/>
        </w:types>
        <w:behaviors>
          <w:behavior w:val="content"/>
        </w:behaviors>
        <w:guid w:val="{1098948B-4378-490D-845A-5A0516B6811A}"/>
      </w:docPartPr>
      <w:docPartBody>
        <w:p w:rsidR="003F6794" w:rsidRDefault="003F6794" w:rsidP="003F6794">
          <w:pPr>
            <w:pStyle w:val="E5E901DAB0184805B53DAF90CFDD9712"/>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Microsoft YaHei UI">
    <w:panose1 w:val="020B0503020204020204"/>
    <w:charset w:val="86"/>
    <w:family w:val="swiss"/>
    <w:pitch w:val="variable"/>
    <w:sig w:usb0="80000287" w:usb1="2ACF3C50" w:usb2="00000016" w:usb3="00000000" w:csb0="0004001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62E"/>
    <w:rsid w:val="0003746E"/>
    <w:rsid w:val="0007665A"/>
    <w:rsid w:val="001327C0"/>
    <w:rsid w:val="001367A4"/>
    <w:rsid w:val="001E70D3"/>
    <w:rsid w:val="00213B24"/>
    <w:rsid w:val="00223BC0"/>
    <w:rsid w:val="00284036"/>
    <w:rsid w:val="002B0752"/>
    <w:rsid w:val="00322F73"/>
    <w:rsid w:val="003D2294"/>
    <w:rsid w:val="003D69C9"/>
    <w:rsid w:val="003F6794"/>
    <w:rsid w:val="004466C4"/>
    <w:rsid w:val="004B5DE2"/>
    <w:rsid w:val="004F38C7"/>
    <w:rsid w:val="00571DD3"/>
    <w:rsid w:val="005A7B59"/>
    <w:rsid w:val="005C7E4B"/>
    <w:rsid w:val="00697BBA"/>
    <w:rsid w:val="00744990"/>
    <w:rsid w:val="007B408F"/>
    <w:rsid w:val="007E15C1"/>
    <w:rsid w:val="00842CFD"/>
    <w:rsid w:val="00860CE0"/>
    <w:rsid w:val="008651A7"/>
    <w:rsid w:val="00894490"/>
    <w:rsid w:val="008F7BAA"/>
    <w:rsid w:val="00902360"/>
    <w:rsid w:val="00905718"/>
    <w:rsid w:val="00915409"/>
    <w:rsid w:val="00923633"/>
    <w:rsid w:val="00A504D6"/>
    <w:rsid w:val="00AF06F5"/>
    <w:rsid w:val="00B06230"/>
    <w:rsid w:val="00BB2540"/>
    <w:rsid w:val="00C423D4"/>
    <w:rsid w:val="00C875E9"/>
    <w:rsid w:val="00CF1BFF"/>
    <w:rsid w:val="00D25E60"/>
    <w:rsid w:val="00DC22DE"/>
    <w:rsid w:val="00DD4079"/>
    <w:rsid w:val="00E310A6"/>
    <w:rsid w:val="00E55875"/>
    <w:rsid w:val="00E56E08"/>
    <w:rsid w:val="00EE462E"/>
    <w:rsid w:val="00EE7132"/>
    <w:rsid w:val="00EF4A67"/>
    <w:rsid w:val="00F91698"/>
    <w:rsid w:val="00FA147A"/>
    <w:rsid w:val="00FF75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F6794"/>
  </w:style>
  <w:style w:type="paragraph" w:customStyle="1" w:styleId="2DE1F83483204BA5ADE3250FD73E2A11">
    <w:name w:val="2DE1F83483204BA5ADE3250FD73E2A11"/>
  </w:style>
  <w:style w:type="paragraph" w:customStyle="1" w:styleId="822D9775F8AB453BB8AED6715F388ABB">
    <w:name w:val="822D9775F8AB453BB8AED6715F388ABB"/>
    <w:rsid w:val="003F6794"/>
    <w:pPr>
      <w:spacing w:line="278" w:lineRule="auto"/>
    </w:pPr>
    <w:rPr>
      <w:kern w:val="2"/>
      <w:sz w:val="24"/>
      <w:szCs w:val="24"/>
      <w:lang w:val="en-NL" w:eastAsia="en-NL"/>
      <w14:ligatures w14:val="standardContextual"/>
    </w:rPr>
  </w:style>
  <w:style w:type="paragraph" w:customStyle="1" w:styleId="E5E901DAB0184805B53DAF90CFDD9712">
    <w:name w:val="E5E901DAB0184805B53DAF90CFDD9712"/>
    <w:rsid w:val="003F6794"/>
    <w:pPr>
      <w:spacing w:line="278" w:lineRule="auto"/>
    </w:pPr>
    <w:rPr>
      <w:kern w:val="2"/>
      <w:sz w:val="24"/>
      <w:szCs w:val="24"/>
      <w:lang w:val="en-NL" w:eastAsia="en-NL"/>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3bfcdc-4705-42cc-a283-89cdd8a00123" xsi:nil="true"/>
    <lcf76f155ced4ddcb4097134ff3c332f xmlns="a7eb6bcf-cc33-465f-b0a0-0691c366e1b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5CF15AE4010E499EA82E2B1DA921A9" ma:contentTypeVersion="11" ma:contentTypeDescription="Een nieuw document maken." ma:contentTypeScope="" ma:versionID="45b8e7b52c58dd7885fb37f53fd95e50">
  <xsd:schema xmlns:xsd="http://www.w3.org/2001/XMLSchema" xmlns:xs="http://www.w3.org/2001/XMLSchema" xmlns:p="http://schemas.microsoft.com/office/2006/metadata/properties" xmlns:ns2="a7eb6bcf-cc33-465f-b0a0-0691c366e1bb" xmlns:ns3="3e3bfcdc-4705-42cc-a283-89cdd8a00123" targetNamespace="http://schemas.microsoft.com/office/2006/metadata/properties" ma:root="true" ma:fieldsID="c2f58abe704635f1649baca4443c065e" ns2:_="" ns3:_="">
    <xsd:import namespace="a7eb6bcf-cc33-465f-b0a0-0691c366e1bb"/>
    <xsd:import namespace="3e3bfcdc-4705-42cc-a283-89cdd8a001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b6bcf-cc33-465f-b0a0-0691c366e1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859e886-a775-442a-93ba-94374e8de78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3bfcdc-4705-42cc-a283-89cdd8a001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02392af-a9cb-4e3b-9e0d-f4d54da72bd0}" ma:internalName="TaxCatchAll" ma:showField="CatchAllData" ma:web="3e3bfcdc-4705-42cc-a283-89cdd8a001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BA8C04-EFC1-4A65-9D15-A9ED8179BD60}">
  <ds:schemaRefs>
    <ds:schemaRef ds:uri="http://schemas.openxmlformats.org/officeDocument/2006/bibliography"/>
  </ds:schemaRefs>
</ds:datastoreItem>
</file>

<file path=customXml/itemProps2.xml><?xml version="1.0" encoding="utf-8"?>
<ds:datastoreItem xmlns:ds="http://schemas.openxmlformats.org/officeDocument/2006/customXml" ds:itemID="{2A56B29F-56EF-423E-A399-50B374877BB0}">
  <ds:schemaRefs>
    <ds:schemaRef ds:uri="http://schemas.microsoft.com/sharepoint/v3/contenttype/forms"/>
  </ds:schemaRefs>
</ds:datastoreItem>
</file>

<file path=customXml/itemProps3.xml><?xml version="1.0" encoding="utf-8"?>
<ds:datastoreItem xmlns:ds="http://schemas.openxmlformats.org/officeDocument/2006/customXml" ds:itemID="{1F93A362-A38F-4AF1-B414-B97BB7A9DCEF}">
  <ds:schemaRefs>
    <ds:schemaRef ds:uri="http://schemas.microsoft.com/office/2006/metadata/properties"/>
    <ds:schemaRef ds:uri="http://schemas.microsoft.com/office/infopath/2007/PartnerControls"/>
    <ds:schemaRef ds:uri="3e3bfcdc-4705-42cc-a283-89cdd8a00123"/>
    <ds:schemaRef ds:uri="a7eb6bcf-cc33-465f-b0a0-0691c366e1bb"/>
  </ds:schemaRefs>
</ds:datastoreItem>
</file>

<file path=customXml/itemProps4.xml><?xml version="1.0" encoding="utf-8"?>
<ds:datastoreItem xmlns:ds="http://schemas.openxmlformats.org/officeDocument/2006/customXml" ds:itemID="{C9611F7D-ED14-4C53-A5D4-0DAE03BE8A7E}"/>
</file>

<file path=docMetadata/LabelInfo.xml><?xml version="1.0" encoding="utf-8"?>
<clbl:labelList xmlns:clbl="http://schemas.microsoft.com/office/2020/mipLabelMetadata">
  <clbl:label id="{5b4b5705-b4ff-46b5-8261-fc5f5f46f4b9}" enabled="1" method="Standard" siteId="{49f943ef-3ce2-42d2-b529-ea37741a617b}"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2644</Words>
  <Characters>15075</Characters>
  <Application>Microsoft Office Word</Application>
  <DocSecurity>0</DocSecurity>
  <Lines>125</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17684</CharactersWithSpaces>
  <SharedDoc>false</SharedDoc>
  <HLinks>
    <vt:vector size="162" baseType="variant">
      <vt:variant>
        <vt:i4>852061</vt:i4>
      </vt:variant>
      <vt:variant>
        <vt:i4>153</vt:i4>
      </vt:variant>
      <vt:variant>
        <vt:i4>0</vt:i4>
      </vt:variant>
      <vt:variant>
        <vt:i4>5</vt:i4>
      </vt:variant>
      <vt:variant>
        <vt:lpwstr>https://www.noord-holland.nl/Bestuur/Coalitieakkoord/Documenten/Coalitieakkoord_2023_2027_Verbindend_vooruit.pdf</vt:lpwstr>
      </vt:variant>
      <vt:variant>
        <vt:lpwstr/>
      </vt:variant>
      <vt:variant>
        <vt:i4>1441852</vt:i4>
      </vt:variant>
      <vt:variant>
        <vt:i4>146</vt:i4>
      </vt:variant>
      <vt:variant>
        <vt:i4>0</vt:i4>
      </vt:variant>
      <vt:variant>
        <vt:i4>5</vt:i4>
      </vt:variant>
      <vt:variant>
        <vt:lpwstr/>
      </vt:variant>
      <vt:variant>
        <vt:lpwstr>_Toc181687486</vt:lpwstr>
      </vt:variant>
      <vt:variant>
        <vt:i4>1441852</vt:i4>
      </vt:variant>
      <vt:variant>
        <vt:i4>140</vt:i4>
      </vt:variant>
      <vt:variant>
        <vt:i4>0</vt:i4>
      </vt:variant>
      <vt:variant>
        <vt:i4>5</vt:i4>
      </vt:variant>
      <vt:variant>
        <vt:lpwstr/>
      </vt:variant>
      <vt:variant>
        <vt:lpwstr>_Toc181687485</vt:lpwstr>
      </vt:variant>
      <vt:variant>
        <vt:i4>1441852</vt:i4>
      </vt:variant>
      <vt:variant>
        <vt:i4>134</vt:i4>
      </vt:variant>
      <vt:variant>
        <vt:i4>0</vt:i4>
      </vt:variant>
      <vt:variant>
        <vt:i4>5</vt:i4>
      </vt:variant>
      <vt:variant>
        <vt:lpwstr/>
      </vt:variant>
      <vt:variant>
        <vt:lpwstr>_Toc181687484</vt:lpwstr>
      </vt:variant>
      <vt:variant>
        <vt:i4>1441852</vt:i4>
      </vt:variant>
      <vt:variant>
        <vt:i4>128</vt:i4>
      </vt:variant>
      <vt:variant>
        <vt:i4>0</vt:i4>
      </vt:variant>
      <vt:variant>
        <vt:i4>5</vt:i4>
      </vt:variant>
      <vt:variant>
        <vt:lpwstr/>
      </vt:variant>
      <vt:variant>
        <vt:lpwstr>_Toc181687483</vt:lpwstr>
      </vt:variant>
      <vt:variant>
        <vt:i4>1441852</vt:i4>
      </vt:variant>
      <vt:variant>
        <vt:i4>122</vt:i4>
      </vt:variant>
      <vt:variant>
        <vt:i4>0</vt:i4>
      </vt:variant>
      <vt:variant>
        <vt:i4>5</vt:i4>
      </vt:variant>
      <vt:variant>
        <vt:lpwstr/>
      </vt:variant>
      <vt:variant>
        <vt:lpwstr>_Toc181687482</vt:lpwstr>
      </vt:variant>
      <vt:variant>
        <vt:i4>1441852</vt:i4>
      </vt:variant>
      <vt:variant>
        <vt:i4>116</vt:i4>
      </vt:variant>
      <vt:variant>
        <vt:i4>0</vt:i4>
      </vt:variant>
      <vt:variant>
        <vt:i4>5</vt:i4>
      </vt:variant>
      <vt:variant>
        <vt:lpwstr/>
      </vt:variant>
      <vt:variant>
        <vt:lpwstr>_Toc181687481</vt:lpwstr>
      </vt:variant>
      <vt:variant>
        <vt:i4>1441852</vt:i4>
      </vt:variant>
      <vt:variant>
        <vt:i4>110</vt:i4>
      </vt:variant>
      <vt:variant>
        <vt:i4>0</vt:i4>
      </vt:variant>
      <vt:variant>
        <vt:i4>5</vt:i4>
      </vt:variant>
      <vt:variant>
        <vt:lpwstr/>
      </vt:variant>
      <vt:variant>
        <vt:lpwstr>_Toc181687480</vt:lpwstr>
      </vt:variant>
      <vt:variant>
        <vt:i4>1638460</vt:i4>
      </vt:variant>
      <vt:variant>
        <vt:i4>104</vt:i4>
      </vt:variant>
      <vt:variant>
        <vt:i4>0</vt:i4>
      </vt:variant>
      <vt:variant>
        <vt:i4>5</vt:i4>
      </vt:variant>
      <vt:variant>
        <vt:lpwstr/>
      </vt:variant>
      <vt:variant>
        <vt:lpwstr>_Toc181687479</vt:lpwstr>
      </vt:variant>
      <vt:variant>
        <vt:i4>1638460</vt:i4>
      </vt:variant>
      <vt:variant>
        <vt:i4>98</vt:i4>
      </vt:variant>
      <vt:variant>
        <vt:i4>0</vt:i4>
      </vt:variant>
      <vt:variant>
        <vt:i4>5</vt:i4>
      </vt:variant>
      <vt:variant>
        <vt:lpwstr/>
      </vt:variant>
      <vt:variant>
        <vt:lpwstr>_Toc181687478</vt:lpwstr>
      </vt:variant>
      <vt:variant>
        <vt:i4>1638460</vt:i4>
      </vt:variant>
      <vt:variant>
        <vt:i4>92</vt:i4>
      </vt:variant>
      <vt:variant>
        <vt:i4>0</vt:i4>
      </vt:variant>
      <vt:variant>
        <vt:i4>5</vt:i4>
      </vt:variant>
      <vt:variant>
        <vt:lpwstr/>
      </vt:variant>
      <vt:variant>
        <vt:lpwstr>_Toc181687477</vt:lpwstr>
      </vt:variant>
      <vt:variant>
        <vt:i4>1638460</vt:i4>
      </vt:variant>
      <vt:variant>
        <vt:i4>86</vt:i4>
      </vt:variant>
      <vt:variant>
        <vt:i4>0</vt:i4>
      </vt:variant>
      <vt:variant>
        <vt:i4>5</vt:i4>
      </vt:variant>
      <vt:variant>
        <vt:lpwstr/>
      </vt:variant>
      <vt:variant>
        <vt:lpwstr>_Toc181687476</vt:lpwstr>
      </vt:variant>
      <vt:variant>
        <vt:i4>1638460</vt:i4>
      </vt:variant>
      <vt:variant>
        <vt:i4>80</vt:i4>
      </vt:variant>
      <vt:variant>
        <vt:i4>0</vt:i4>
      </vt:variant>
      <vt:variant>
        <vt:i4>5</vt:i4>
      </vt:variant>
      <vt:variant>
        <vt:lpwstr/>
      </vt:variant>
      <vt:variant>
        <vt:lpwstr>_Toc181687475</vt:lpwstr>
      </vt:variant>
      <vt:variant>
        <vt:i4>1638460</vt:i4>
      </vt:variant>
      <vt:variant>
        <vt:i4>74</vt:i4>
      </vt:variant>
      <vt:variant>
        <vt:i4>0</vt:i4>
      </vt:variant>
      <vt:variant>
        <vt:i4>5</vt:i4>
      </vt:variant>
      <vt:variant>
        <vt:lpwstr/>
      </vt:variant>
      <vt:variant>
        <vt:lpwstr>_Toc181687474</vt:lpwstr>
      </vt:variant>
      <vt:variant>
        <vt:i4>1638460</vt:i4>
      </vt:variant>
      <vt:variant>
        <vt:i4>68</vt:i4>
      </vt:variant>
      <vt:variant>
        <vt:i4>0</vt:i4>
      </vt:variant>
      <vt:variant>
        <vt:i4>5</vt:i4>
      </vt:variant>
      <vt:variant>
        <vt:lpwstr/>
      </vt:variant>
      <vt:variant>
        <vt:lpwstr>_Toc181687473</vt:lpwstr>
      </vt:variant>
      <vt:variant>
        <vt:i4>1638460</vt:i4>
      </vt:variant>
      <vt:variant>
        <vt:i4>62</vt:i4>
      </vt:variant>
      <vt:variant>
        <vt:i4>0</vt:i4>
      </vt:variant>
      <vt:variant>
        <vt:i4>5</vt:i4>
      </vt:variant>
      <vt:variant>
        <vt:lpwstr/>
      </vt:variant>
      <vt:variant>
        <vt:lpwstr>_Toc181687472</vt:lpwstr>
      </vt:variant>
      <vt:variant>
        <vt:i4>1638460</vt:i4>
      </vt:variant>
      <vt:variant>
        <vt:i4>56</vt:i4>
      </vt:variant>
      <vt:variant>
        <vt:i4>0</vt:i4>
      </vt:variant>
      <vt:variant>
        <vt:i4>5</vt:i4>
      </vt:variant>
      <vt:variant>
        <vt:lpwstr/>
      </vt:variant>
      <vt:variant>
        <vt:lpwstr>_Toc181687471</vt:lpwstr>
      </vt:variant>
      <vt:variant>
        <vt:i4>1638460</vt:i4>
      </vt:variant>
      <vt:variant>
        <vt:i4>50</vt:i4>
      </vt:variant>
      <vt:variant>
        <vt:i4>0</vt:i4>
      </vt:variant>
      <vt:variant>
        <vt:i4>5</vt:i4>
      </vt:variant>
      <vt:variant>
        <vt:lpwstr/>
      </vt:variant>
      <vt:variant>
        <vt:lpwstr>_Toc181687470</vt:lpwstr>
      </vt:variant>
      <vt:variant>
        <vt:i4>1572924</vt:i4>
      </vt:variant>
      <vt:variant>
        <vt:i4>44</vt:i4>
      </vt:variant>
      <vt:variant>
        <vt:i4>0</vt:i4>
      </vt:variant>
      <vt:variant>
        <vt:i4>5</vt:i4>
      </vt:variant>
      <vt:variant>
        <vt:lpwstr/>
      </vt:variant>
      <vt:variant>
        <vt:lpwstr>_Toc181687469</vt:lpwstr>
      </vt:variant>
      <vt:variant>
        <vt:i4>1572924</vt:i4>
      </vt:variant>
      <vt:variant>
        <vt:i4>38</vt:i4>
      </vt:variant>
      <vt:variant>
        <vt:i4>0</vt:i4>
      </vt:variant>
      <vt:variant>
        <vt:i4>5</vt:i4>
      </vt:variant>
      <vt:variant>
        <vt:lpwstr/>
      </vt:variant>
      <vt:variant>
        <vt:lpwstr>_Toc181687468</vt:lpwstr>
      </vt:variant>
      <vt:variant>
        <vt:i4>1572924</vt:i4>
      </vt:variant>
      <vt:variant>
        <vt:i4>32</vt:i4>
      </vt:variant>
      <vt:variant>
        <vt:i4>0</vt:i4>
      </vt:variant>
      <vt:variant>
        <vt:i4>5</vt:i4>
      </vt:variant>
      <vt:variant>
        <vt:lpwstr/>
      </vt:variant>
      <vt:variant>
        <vt:lpwstr>_Toc181687467</vt:lpwstr>
      </vt:variant>
      <vt:variant>
        <vt:i4>1572924</vt:i4>
      </vt:variant>
      <vt:variant>
        <vt:i4>26</vt:i4>
      </vt:variant>
      <vt:variant>
        <vt:i4>0</vt:i4>
      </vt:variant>
      <vt:variant>
        <vt:i4>5</vt:i4>
      </vt:variant>
      <vt:variant>
        <vt:lpwstr/>
      </vt:variant>
      <vt:variant>
        <vt:lpwstr>_Toc181687466</vt:lpwstr>
      </vt:variant>
      <vt:variant>
        <vt:i4>1572924</vt:i4>
      </vt:variant>
      <vt:variant>
        <vt:i4>20</vt:i4>
      </vt:variant>
      <vt:variant>
        <vt:i4>0</vt:i4>
      </vt:variant>
      <vt:variant>
        <vt:i4>5</vt:i4>
      </vt:variant>
      <vt:variant>
        <vt:lpwstr/>
      </vt:variant>
      <vt:variant>
        <vt:lpwstr>_Toc181687465</vt:lpwstr>
      </vt:variant>
      <vt:variant>
        <vt:i4>1572924</vt:i4>
      </vt:variant>
      <vt:variant>
        <vt:i4>14</vt:i4>
      </vt:variant>
      <vt:variant>
        <vt:i4>0</vt:i4>
      </vt:variant>
      <vt:variant>
        <vt:i4>5</vt:i4>
      </vt:variant>
      <vt:variant>
        <vt:lpwstr/>
      </vt:variant>
      <vt:variant>
        <vt:lpwstr>_Toc181687464</vt:lpwstr>
      </vt:variant>
      <vt:variant>
        <vt:i4>1572924</vt:i4>
      </vt:variant>
      <vt:variant>
        <vt:i4>8</vt:i4>
      </vt:variant>
      <vt:variant>
        <vt:i4>0</vt:i4>
      </vt:variant>
      <vt:variant>
        <vt:i4>5</vt:i4>
      </vt:variant>
      <vt:variant>
        <vt:lpwstr/>
      </vt:variant>
      <vt:variant>
        <vt:lpwstr>_Toc181687463</vt:lpwstr>
      </vt:variant>
      <vt:variant>
        <vt:i4>1572924</vt:i4>
      </vt:variant>
      <vt:variant>
        <vt:i4>2</vt:i4>
      </vt:variant>
      <vt:variant>
        <vt:i4>0</vt:i4>
      </vt:variant>
      <vt:variant>
        <vt:i4>5</vt:i4>
      </vt:variant>
      <vt:variant>
        <vt:lpwstr/>
      </vt:variant>
      <vt:variant>
        <vt:lpwstr>_Toc181687462</vt:lpwstr>
      </vt:variant>
      <vt:variant>
        <vt:i4>6619157</vt:i4>
      </vt:variant>
      <vt:variant>
        <vt:i4>0</vt:i4>
      </vt:variant>
      <vt:variant>
        <vt:i4>0</vt:i4>
      </vt:variant>
      <vt:variant>
        <vt:i4>5</vt:i4>
      </vt:variant>
      <vt:variant>
        <vt:lpwstr>mailto:e.rosbergen@muconsult.nl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Pots</dc:creator>
  <cp:keywords/>
  <cp:lastModifiedBy>Edward Rosbergen</cp:lastModifiedBy>
  <cp:revision>2</cp:revision>
  <cp:lastPrinted>2021-12-03T08:12:00Z</cp:lastPrinted>
  <dcterms:created xsi:type="dcterms:W3CDTF">2025-01-16T12:32:00Z</dcterms:created>
  <dcterms:modified xsi:type="dcterms:W3CDTF">2025-01-16T12:32:00Z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0x010100365CF15AE4010E499EA82E2B1DA921A9</vt:lpwstr>
  </property>
  <property fmtid="{D5CDD505-2E9C-101B-9397-08002B2CF9AE}" pid="3" name="PUWaardering">
    <vt:lpwstr>5;#Vernietigen|90b47d01-38c6-4bfb-b527-d49e498a64bf</vt:lpwstr>
  </property>
  <property fmtid="{D5CDD505-2E9C-101B-9397-08002B2CF9AE}" pid="4" name="PUBewaartermijn">
    <vt:lpwstr>6;#7 jaar dan wel 7 jaar na afloop van de overeenkomst|9718142c-c2a9-469b-bef3-f673a1d7e1d1</vt:lpwstr>
  </property>
  <property fmtid="{D5CDD505-2E9C-101B-9397-08002B2CF9AE}" pid="5" name="PUWBSTax">
    <vt:lpwstr>8;#P.2120.002.002 - Voorbereiden nieuwe concessie regionaal|b65ed68b-005d-4c51-95da-10c924094dc6</vt:lpwstr>
  </property>
  <property fmtid="{D5CDD505-2E9C-101B-9397-08002B2CF9AE}" pid="6" name="PUWerkproces">
    <vt:lpwstr>3;#691. Aanbesteden van concessies voor openbaar vervoer|93061bce-4945-419e-b29c-134013b68bd4</vt:lpwstr>
  </property>
  <property fmtid="{D5CDD505-2E9C-101B-9397-08002B2CF9AE}" pid="7" name="PUWerkingsgebiedDossier">
    <vt:lpwstr>1;#Intern Provincie|189e3338-705c-4baf-9377-0e95b47bfb72</vt:lpwstr>
  </property>
  <property fmtid="{D5CDD505-2E9C-101B-9397-08002B2CF9AE}" pid="8" name="PUProceseigenaar">
    <vt:lpwstr>4;#Opgavemanager Ontvangst Uithoflijn|3d4ebae7-3f30-4bdd-a25d-63c198fad6a9</vt:lpwstr>
  </property>
  <property fmtid="{D5CDD505-2E9C-101B-9397-08002B2CF9AE}" pid="9" name="PUDocumentTrefwoorden">
    <vt:lpwstr/>
  </property>
  <property fmtid="{D5CDD505-2E9C-101B-9397-08002B2CF9AE}" pid="10" name="PUEindverantwoordelijkeProceseigenaar">
    <vt:lpwstr>9;#MOB - Concernmanager Mobiliteit|b7f90ac5-8c87-47a8-8218-35c54f9ce893</vt:lpwstr>
  </property>
  <property fmtid="{D5CDD505-2E9C-101B-9397-08002B2CF9AE}" pid="11" name="PUDoelenboom">
    <vt:lpwstr>7;#BEREIKBAARHEID OPENBAAR VERVOER|7f7ad9fb-9766-456b-b402-bce4e38b497c</vt:lpwstr>
  </property>
  <property fmtid="{D5CDD505-2E9C-101B-9397-08002B2CF9AE}" pid="12" name="PUThema">
    <vt:lpwstr>2;#Mobiliteit|e56c7fbe-da72-4b32-9b1d-f1df0db5f923</vt:lpwstr>
  </property>
  <property fmtid="{D5CDD505-2E9C-101B-9397-08002B2CF9AE}" pid="13" name="_dlc_DocIdItemGuid">
    <vt:lpwstr>bc490b63-42bc-4066-a021-e0e2f2082d21</vt:lpwstr>
  </property>
  <property fmtid="{D5CDD505-2E9C-101B-9397-08002B2CF9AE}" pid="14" name="MediaServiceImageTags">
    <vt:lpwstr/>
  </property>
</Properties>
</file>